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8FA2B" w14:textId="6967E54E" w:rsidR="00BA5872" w:rsidRPr="00473352" w:rsidRDefault="005507A3">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115</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E53AD7" w:rsidRPr="00E53AD7">
        <w:rPr>
          <w:rFonts w:ascii="Arial" w:hAnsi="Arial" w:cs="Arial"/>
          <w:b/>
          <w:bCs/>
        </w:rPr>
        <w:t>R1-2312264</w:t>
      </w:r>
    </w:p>
    <w:p w14:paraId="298205B6" w14:textId="77777777" w:rsidR="00BA5872" w:rsidRDefault="005507A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Chicago, USA, November 13</w:t>
      </w:r>
      <w:r>
        <w:rPr>
          <w:rFonts w:ascii="Arial" w:eastAsia="MS Mincho" w:hAnsi="Arial" w:cs="Arial"/>
          <w:b/>
          <w:bCs/>
          <w:vertAlign w:val="superscript"/>
          <w:lang w:eastAsia="ja-JP"/>
        </w:rPr>
        <w:t>th</w:t>
      </w:r>
      <w:r>
        <w:rPr>
          <w:rFonts w:ascii="Arial" w:eastAsia="MS Mincho" w:hAnsi="Arial" w:cs="Arial"/>
          <w:b/>
          <w:bCs/>
          <w:lang w:eastAsia="ja-JP"/>
        </w:rPr>
        <w:t xml:space="preserve"> – November 17</w:t>
      </w:r>
      <w:r>
        <w:rPr>
          <w:rFonts w:ascii="Arial" w:eastAsia="MS Mincho" w:hAnsi="Arial" w:cs="Arial"/>
          <w:b/>
          <w:bCs/>
          <w:vertAlign w:val="superscript"/>
          <w:lang w:eastAsia="ja-JP"/>
        </w:rPr>
        <w:t>th</w:t>
      </w:r>
      <w:r>
        <w:rPr>
          <w:rFonts w:ascii="Arial" w:eastAsia="MS Mincho" w:hAnsi="Arial" w:cs="Arial"/>
          <w:b/>
          <w:bCs/>
          <w:lang w:eastAsia="ja-JP"/>
        </w:rPr>
        <w:t>, 2023</w:t>
      </w:r>
    </w:p>
    <w:p w14:paraId="7C21D288" w14:textId="77777777" w:rsidR="00BA5872" w:rsidRDefault="005507A3">
      <w:pPr>
        <w:snapToGrid w:val="0"/>
        <w:spacing w:after="120" w:line="288" w:lineRule="auto"/>
        <w:jc w:val="both"/>
      </w:pPr>
      <w:r>
        <w:rPr>
          <w:rFonts w:ascii="Arial" w:hAnsi="Arial" w:cs="Arial"/>
          <w:b/>
        </w:rPr>
        <w:t>Agenda item:</w:t>
      </w:r>
      <w:r>
        <w:rPr>
          <w:rFonts w:ascii="Arial" w:hAnsi="Arial" w:cs="Arial"/>
        </w:rPr>
        <w:tab/>
        <w:t>8.2.3</w:t>
      </w:r>
    </w:p>
    <w:p w14:paraId="3896AD2F" w14:textId="77777777" w:rsidR="00BA5872" w:rsidRDefault="005507A3">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077EAEA2" w14:textId="4A8FDD7B" w:rsidR="00BA5872" w:rsidRDefault="005507A3">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F5725B">
        <w:rPr>
          <w:rFonts w:ascii="Arial" w:hAnsi="Arial" w:cs="Arial"/>
        </w:rPr>
        <w:t>3</w:t>
      </w:r>
      <w:r>
        <w:rPr>
          <w:rFonts w:ascii="Arial" w:hAnsi="Arial" w:cs="Arial"/>
        </w:rPr>
        <w:t xml:space="preserve"> for AI 8.2.3: Sidelink CA operation</w:t>
      </w:r>
    </w:p>
    <w:p w14:paraId="21FE2610" w14:textId="77777777" w:rsidR="00BA5872" w:rsidRDefault="005507A3">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E0709E8" w14:textId="77777777" w:rsidR="00BA5872" w:rsidRDefault="00BA5872">
      <w:pPr>
        <w:snapToGrid w:val="0"/>
        <w:spacing w:after="120"/>
        <w:jc w:val="both"/>
        <w:rPr>
          <w:b/>
          <w:sz w:val="10"/>
          <w:szCs w:val="10"/>
        </w:rPr>
      </w:pPr>
    </w:p>
    <w:p w14:paraId="5F13D7CE"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74AE177" w14:textId="77777777" w:rsidR="00BA5872" w:rsidRDefault="005507A3">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2EB84DBA" w14:textId="77777777" w:rsidR="00BA5872" w:rsidRDefault="00BA5872">
      <w:pPr>
        <w:spacing w:line="259" w:lineRule="auto"/>
        <w:ind w:firstLine="360"/>
        <w:jc w:val="both"/>
        <w:rPr>
          <w:rFonts w:ascii="Calibri" w:eastAsia="맑은 고딕" w:hAnsi="Calibri" w:cs="Calibri"/>
          <w:sz w:val="22"/>
          <w:szCs w:val="22"/>
        </w:rPr>
      </w:pPr>
    </w:p>
    <w:tbl>
      <w:tblPr>
        <w:tblStyle w:val="afa"/>
        <w:tblW w:w="0" w:type="auto"/>
        <w:jc w:val="center"/>
        <w:tblLayout w:type="fixed"/>
        <w:tblLook w:val="04A0" w:firstRow="1" w:lastRow="0" w:firstColumn="1" w:lastColumn="0" w:noHBand="0" w:noVBand="1"/>
      </w:tblPr>
      <w:tblGrid>
        <w:gridCol w:w="789"/>
        <w:gridCol w:w="6152"/>
        <w:gridCol w:w="1293"/>
      </w:tblGrid>
      <w:tr w:rsidR="00BA5872" w14:paraId="372B0EF3" w14:textId="77777777">
        <w:trPr>
          <w:trHeight w:val="53"/>
          <w:jc w:val="center"/>
        </w:trPr>
        <w:tc>
          <w:tcPr>
            <w:tcW w:w="789" w:type="dxa"/>
            <w:shd w:val="clear" w:color="auto" w:fill="BFBFBF" w:themeFill="background1" w:themeFillShade="BF"/>
            <w:vAlign w:val="center"/>
          </w:tcPr>
          <w:p w14:paraId="6F8A9496"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2732B4A"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075085D6"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A5872" w14:paraId="20805FA0" w14:textId="77777777">
        <w:trPr>
          <w:trHeight w:val="66"/>
          <w:jc w:val="center"/>
        </w:trPr>
        <w:tc>
          <w:tcPr>
            <w:tcW w:w="789" w:type="dxa"/>
            <w:shd w:val="clear" w:color="auto" w:fill="auto"/>
          </w:tcPr>
          <w:p w14:paraId="09E96090" w14:textId="77777777" w:rsidR="00BA5872" w:rsidRDefault="005507A3">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592A3772"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conditions under which triggering of SL CSI reports is allowed in SL CA</w:t>
            </w:r>
          </w:p>
        </w:tc>
        <w:tc>
          <w:tcPr>
            <w:tcW w:w="1293" w:type="dxa"/>
            <w:shd w:val="clear" w:color="auto" w:fill="auto"/>
          </w:tcPr>
          <w:p w14:paraId="439E0707"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w:t>
            </w:r>
          </w:p>
        </w:tc>
      </w:tr>
      <w:tr w:rsidR="00BA5872" w14:paraId="4127EB41" w14:textId="77777777">
        <w:trPr>
          <w:trHeight w:val="66"/>
          <w:jc w:val="center"/>
        </w:trPr>
        <w:tc>
          <w:tcPr>
            <w:tcW w:w="789" w:type="dxa"/>
          </w:tcPr>
          <w:p w14:paraId="77E14CEC"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2</w:t>
            </w:r>
          </w:p>
        </w:tc>
        <w:tc>
          <w:tcPr>
            <w:tcW w:w="6152" w:type="dxa"/>
          </w:tcPr>
          <w:p w14:paraId="1950E4BC"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alignment of PSFCH time resources in SL CA</w:t>
            </w:r>
          </w:p>
        </w:tc>
        <w:tc>
          <w:tcPr>
            <w:tcW w:w="1293" w:type="dxa"/>
          </w:tcPr>
          <w:p w14:paraId="4F63C275"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2</w:t>
            </w:r>
            <w:r>
              <w:rPr>
                <w:rFonts w:asciiTheme="minorHAnsi" w:hAnsiTheme="minorHAnsi" w:cs="Calibri" w:hint="eastAsia"/>
                <w:sz w:val="22"/>
                <w:szCs w:val="22"/>
              </w:rPr>
              <w:t>]</w:t>
            </w:r>
            <w:r>
              <w:rPr>
                <w:rFonts w:asciiTheme="minorHAnsi" w:hAnsiTheme="minorHAnsi" w:cs="Calibri"/>
                <w:sz w:val="22"/>
                <w:szCs w:val="22"/>
              </w:rPr>
              <w:t>, [5]</w:t>
            </w:r>
          </w:p>
        </w:tc>
      </w:tr>
      <w:tr w:rsidR="00BA5872" w14:paraId="798E04F8" w14:textId="77777777">
        <w:trPr>
          <w:trHeight w:val="66"/>
          <w:jc w:val="center"/>
        </w:trPr>
        <w:tc>
          <w:tcPr>
            <w:tcW w:w="789" w:type="dxa"/>
          </w:tcPr>
          <w:p w14:paraId="3378F3E8"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tcPr>
          <w:p w14:paraId="4231D636"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of ensuring </w:t>
            </w:r>
            <w:r>
              <w:rPr>
                <w:rFonts w:asciiTheme="minorHAnsi" w:hAnsiTheme="minorHAnsi" w:cs="Calibri"/>
                <w:sz w:val="22"/>
                <w:szCs w:val="22"/>
              </w:rPr>
              <w:t>the same power of PSFCH transmissions in SL CA</w:t>
            </w:r>
          </w:p>
        </w:tc>
        <w:tc>
          <w:tcPr>
            <w:tcW w:w="1293" w:type="dxa"/>
          </w:tcPr>
          <w:p w14:paraId="0CF3A1AC"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[3]</w:t>
            </w:r>
            <w:r>
              <w:rPr>
                <w:rFonts w:asciiTheme="minorHAnsi" w:hAnsiTheme="minorHAnsi" w:cs="Calibri"/>
                <w:sz w:val="22"/>
                <w:szCs w:val="22"/>
              </w:rPr>
              <w:t>, [6], [10]</w:t>
            </w:r>
          </w:p>
        </w:tc>
      </w:tr>
      <w:tr w:rsidR="00BA5872" w14:paraId="2B1BA36E" w14:textId="77777777">
        <w:trPr>
          <w:trHeight w:val="66"/>
          <w:jc w:val="center"/>
        </w:trPr>
        <w:tc>
          <w:tcPr>
            <w:tcW w:w="789" w:type="dxa"/>
          </w:tcPr>
          <w:p w14:paraId="586194DB"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4</w:t>
            </w:r>
          </w:p>
        </w:tc>
        <w:tc>
          <w:tcPr>
            <w:tcW w:w="6152" w:type="dxa"/>
          </w:tcPr>
          <w:p w14:paraId="32986BA7"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of determining whether to perform actual transmission of PSCCH/PSSCH after adjusting its transmission power in SL CA</w:t>
            </w:r>
          </w:p>
        </w:tc>
        <w:tc>
          <w:tcPr>
            <w:tcW w:w="1293" w:type="dxa"/>
          </w:tcPr>
          <w:p w14:paraId="1C66B432"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[4]</w:t>
            </w:r>
          </w:p>
        </w:tc>
      </w:tr>
      <w:tr w:rsidR="00BA5872" w14:paraId="1529417D" w14:textId="77777777">
        <w:trPr>
          <w:trHeight w:val="66"/>
          <w:jc w:val="center"/>
        </w:trPr>
        <w:tc>
          <w:tcPr>
            <w:tcW w:w="789" w:type="dxa"/>
          </w:tcPr>
          <w:p w14:paraId="5E596E74"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5</w:t>
            </w:r>
          </w:p>
        </w:tc>
        <w:tc>
          <w:tcPr>
            <w:tcW w:w="6152" w:type="dxa"/>
          </w:tcPr>
          <w:p w14:paraId="27EF3A86"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of </w:t>
            </w:r>
            <w:r>
              <w:rPr>
                <w:rFonts w:asciiTheme="minorHAnsi" w:hAnsiTheme="minorHAnsi" w:cs="Calibri"/>
                <w:sz w:val="22"/>
                <w:szCs w:val="22"/>
              </w:rPr>
              <w:t>determining the power of PSFCH transmissions considering the capability of the maximum number of simultaneous PSFCH transmissions in SL CA</w:t>
            </w:r>
          </w:p>
        </w:tc>
        <w:tc>
          <w:tcPr>
            <w:tcW w:w="1293" w:type="dxa"/>
          </w:tcPr>
          <w:p w14:paraId="1FA4ED1D"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[4]</w:t>
            </w:r>
            <w:r>
              <w:rPr>
                <w:rFonts w:asciiTheme="minorHAnsi" w:hAnsiTheme="minorHAnsi" w:cs="Calibri"/>
                <w:sz w:val="22"/>
                <w:szCs w:val="22"/>
              </w:rPr>
              <w:t>, [7], [9], [10]</w:t>
            </w:r>
          </w:p>
        </w:tc>
      </w:tr>
      <w:tr w:rsidR="00BA5872" w14:paraId="356F6B5E" w14:textId="77777777">
        <w:trPr>
          <w:trHeight w:val="66"/>
          <w:jc w:val="center"/>
        </w:trPr>
        <w:tc>
          <w:tcPr>
            <w:tcW w:w="789" w:type="dxa"/>
          </w:tcPr>
          <w:p w14:paraId="6AC2049E"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6</w:t>
            </w:r>
          </w:p>
        </w:tc>
        <w:tc>
          <w:tcPr>
            <w:tcW w:w="6152" w:type="dxa"/>
          </w:tcPr>
          <w:p w14:paraId="303801AF"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of </w:t>
            </w:r>
            <w:r>
              <w:rPr>
                <w:rFonts w:asciiTheme="minorHAnsi" w:hAnsiTheme="minorHAnsi" w:cs="Calibri"/>
                <w:sz w:val="22"/>
                <w:szCs w:val="22"/>
              </w:rPr>
              <w:t>SL resource allocation mode in SL CA</w:t>
            </w:r>
          </w:p>
        </w:tc>
        <w:tc>
          <w:tcPr>
            <w:tcW w:w="1293" w:type="dxa"/>
          </w:tcPr>
          <w:p w14:paraId="6FA559B5"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8]</w:t>
            </w:r>
          </w:p>
        </w:tc>
      </w:tr>
      <w:tr w:rsidR="00BA5872" w14:paraId="5C61FEC3" w14:textId="77777777">
        <w:trPr>
          <w:trHeight w:val="66"/>
          <w:jc w:val="center"/>
        </w:trPr>
        <w:tc>
          <w:tcPr>
            <w:tcW w:w="789" w:type="dxa"/>
          </w:tcPr>
          <w:p w14:paraId="0E76BD4F"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7</w:t>
            </w:r>
          </w:p>
        </w:tc>
        <w:tc>
          <w:tcPr>
            <w:tcW w:w="6152" w:type="dxa"/>
          </w:tcPr>
          <w:p w14:paraId="7C493019"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configuration of SL synchronization reference priority of sl-NbAsSync in SL CA</w:t>
            </w:r>
          </w:p>
        </w:tc>
        <w:tc>
          <w:tcPr>
            <w:tcW w:w="1293" w:type="dxa"/>
          </w:tcPr>
          <w:p w14:paraId="1EC73C53"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2</w:t>
            </w:r>
            <w:r>
              <w:rPr>
                <w:rFonts w:asciiTheme="minorHAnsi" w:hAnsiTheme="minorHAnsi" w:cs="Calibri" w:hint="eastAsia"/>
                <w:sz w:val="22"/>
                <w:szCs w:val="22"/>
              </w:rPr>
              <w:t>]</w:t>
            </w:r>
          </w:p>
        </w:tc>
      </w:tr>
    </w:tbl>
    <w:p w14:paraId="36776B0A" w14:textId="77777777" w:rsidR="00BA5872" w:rsidRDefault="00BA5872">
      <w:pPr>
        <w:snapToGrid w:val="0"/>
        <w:jc w:val="both"/>
        <w:rPr>
          <w:sz w:val="22"/>
          <w:szCs w:val="22"/>
        </w:rPr>
      </w:pPr>
    </w:p>
    <w:p w14:paraId="1E521D33" w14:textId="77777777" w:rsidR="00BA5872" w:rsidRDefault="00BA5872">
      <w:pPr>
        <w:snapToGrid w:val="0"/>
        <w:jc w:val="both"/>
        <w:rPr>
          <w:sz w:val="22"/>
          <w:szCs w:val="22"/>
        </w:rPr>
      </w:pPr>
    </w:p>
    <w:p w14:paraId="4F36FAB4"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0B3CA8AE" w14:textId="43FD385F"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777380">
        <w:rPr>
          <w:rFonts w:ascii="Arial" w:hAnsi="Arial" w:cs="Arial"/>
          <w:sz w:val="32"/>
          <w:szCs w:val="32"/>
          <w:lang w:eastAsia="ko-KR"/>
        </w:rPr>
        <w:t>Closed</w:t>
      </w:r>
      <w:r>
        <w:rPr>
          <w:rFonts w:ascii="Arial" w:hAnsi="Arial" w:cs="Arial"/>
          <w:sz w:val="32"/>
          <w:szCs w:val="32"/>
          <w:lang w:eastAsia="ko-KR"/>
        </w:rPr>
        <w:t>] Issue #1: Clarification</w:t>
      </w:r>
      <w:r>
        <w:rPr>
          <w:rFonts w:ascii="Arial" w:hAnsi="Arial" w:cs="Arial" w:hint="eastAsia"/>
          <w:sz w:val="32"/>
          <w:szCs w:val="32"/>
          <w:lang w:eastAsia="ko-KR"/>
        </w:rPr>
        <w:t xml:space="preserve"> </w:t>
      </w:r>
      <w:r>
        <w:rPr>
          <w:rFonts w:ascii="Arial" w:hAnsi="Arial" w:cs="Arial"/>
          <w:sz w:val="32"/>
          <w:szCs w:val="32"/>
          <w:lang w:eastAsia="ko-KR"/>
        </w:rPr>
        <w:t>of conditions under which triggering of SL CSI reports is allowed in SL CA</w:t>
      </w:r>
    </w:p>
    <w:p w14:paraId="311FD428"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2D1ADE2C"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clarification of conditions under which triggering of SL CSI reports is allowed in SL CA.</w:t>
      </w:r>
    </w:p>
    <w:p w14:paraId="7AC9F714"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0C71A857" w14:textId="77777777">
        <w:tc>
          <w:tcPr>
            <w:tcW w:w="9647" w:type="dxa"/>
          </w:tcPr>
          <w:p w14:paraId="3118A3D7" w14:textId="77777777" w:rsidR="00BA5872" w:rsidRDefault="005507A3">
            <w:pPr>
              <w:spacing w:after="120" w:line="259" w:lineRule="auto"/>
              <w:jc w:val="both"/>
              <w:rPr>
                <w:b/>
                <w:bCs/>
                <w:sz w:val="22"/>
                <w:szCs w:val="22"/>
              </w:rPr>
            </w:pPr>
            <w:r>
              <w:rPr>
                <w:b/>
                <w:bCs/>
                <w:sz w:val="22"/>
                <w:szCs w:val="22"/>
              </w:rPr>
              <w:t>[Nokia, Nokia Shanghai Bell: R1-2310814]</w:t>
            </w:r>
          </w:p>
          <w:p w14:paraId="19524666"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046381FD"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lastRenderedPageBreak/>
              <w:t>The current specification implies that only one CSI report per UE can be triggered and be ongoing at a time but according to the work item description Rel-16 operation should be applied per carrier.</w:t>
            </w:r>
          </w:p>
          <w:p w14:paraId="787E6C99"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519116F" w14:textId="77777777" w:rsidR="00BA5872" w:rsidRDefault="005507A3">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Section 8.5.1.2 is modified so that the CSI-triggering UE cannot trigger another CSI report in the same carrier before completion of the ongoing CSI report. </w:t>
            </w:r>
          </w:p>
          <w:p w14:paraId="4DBE9FB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2502523A"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t>Specification may be interpreted so that only one CSI report per UE can be triggered and be ongoing at a time.</w:t>
            </w:r>
          </w:p>
          <w:p w14:paraId="651942A0"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30C73A5C" w14:textId="77777777">
              <w:tc>
                <w:tcPr>
                  <w:tcW w:w="9421" w:type="dxa"/>
                </w:tcPr>
                <w:p w14:paraId="151DDFE0" w14:textId="77777777" w:rsidR="00BA5872" w:rsidRDefault="005507A3">
                  <w:pPr>
                    <w:spacing w:before="40" w:after="40"/>
                    <w:rPr>
                      <w:color w:val="FF0000"/>
                      <w:sz w:val="22"/>
                      <w:szCs w:val="22"/>
                      <w:lang w:eastAsia="zh-CN"/>
                    </w:rPr>
                  </w:pPr>
                  <w:r>
                    <w:rPr>
                      <w:color w:val="FF0000"/>
                      <w:sz w:val="22"/>
                      <w:szCs w:val="22"/>
                      <w:lang w:eastAsia="zh-CN"/>
                    </w:rPr>
                    <w:t>---------------- Start of Text Proposal for TS 38.214 -----------------------------</w:t>
                  </w:r>
                </w:p>
                <w:p w14:paraId="36224F7F" w14:textId="77777777" w:rsidR="00BA5872" w:rsidRDefault="005507A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5D507AAD" w14:textId="77777777" w:rsidR="00BA5872" w:rsidRDefault="005507A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before the last slot of the expected reception or completion of the ongoing aperiodic CSI report 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737F19E2"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6E10E78A"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98F7D51" w14:textId="77777777" w:rsidR="00BA5872" w:rsidRDefault="005507A3">
                  <w:pPr>
                    <w:spacing w:before="40" w:after="40"/>
                  </w:pPr>
                  <w:r>
                    <w:rPr>
                      <w:color w:val="FF0000"/>
                      <w:sz w:val="22"/>
                      <w:szCs w:val="22"/>
                      <w:lang w:eastAsia="zh-CN"/>
                    </w:rPr>
                    <w:t>---------------- End of Text Proposal for TS 38.214 ------------------------------</w:t>
                  </w:r>
                </w:p>
              </w:tc>
            </w:tr>
          </w:tbl>
          <w:p w14:paraId="66169C28" w14:textId="77777777" w:rsidR="00BA5872" w:rsidRDefault="005507A3">
            <w:pPr>
              <w:spacing w:after="120" w:line="259" w:lineRule="auto"/>
              <w:jc w:val="both"/>
              <w:rPr>
                <w:b/>
                <w:bCs/>
                <w:sz w:val="6"/>
                <w:szCs w:val="6"/>
              </w:rPr>
            </w:pPr>
            <w:r>
              <w:rPr>
                <w:b/>
                <w:bCs/>
                <w:sz w:val="22"/>
                <w:szCs w:val="22"/>
              </w:rPr>
              <w:t xml:space="preserve"> </w:t>
            </w:r>
            <w:r>
              <w:rPr>
                <w:rFonts w:hint="eastAsia"/>
                <w:b/>
                <w:bCs/>
                <w:sz w:val="22"/>
                <w:szCs w:val="22"/>
              </w:rPr>
              <w:t xml:space="preserve"> </w:t>
            </w:r>
          </w:p>
        </w:tc>
      </w:tr>
    </w:tbl>
    <w:p w14:paraId="7F53C41B" w14:textId="77777777" w:rsidR="00BA5872" w:rsidRDefault="00BA5872">
      <w:pPr>
        <w:snapToGrid w:val="0"/>
        <w:jc w:val="both"/>
        <w:rPr>
          <w:sz w:val="22"/>
          <w:szCs w:val="22"/>
        </w:rPr>
      </w:pPr>
    </w:p>
    <w:p w14:paraId="4B9729FB" w14:textId="77777777" w:rsidR="00BA5872" w:rsidRDefault="00BA5872">
      <w:pPr>
        <w:snapToGrid w:val="0"/>
        <w:jc w:val="both"/>
        <w:rPr>
          <w:sz w:val="22"/>
          <w:szCs w:val="22"/>
        </w:rPr>
      </w:pPr>
    </w:p>
    <w:p w14:paraId="01326ADD"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63A4A40" w14:textId="77777777" w:rsidR="00BA5872" w:rsidRDefault="005507A3">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053F21F1" w14:textId="77777777" w:rsidR="00BA5872" w:rsidRDefault="00BA5872">
      <w:pPr>
        <w:snapToGrid w:val="0"/>
        <w:spacing w:line="259" w:lineRule="auto"/>
        <w:jc w:val="both"/>
        <w:rPr>
          <w:rFonts w:ascii="Calibri" w:hAnsi="Calibri" w:cs="Calibri"/>
          <w:b/>
          <w:i/>
          <w:sz w:val="22"/>
          <w:szCs w:val="22"/>
        </w:rPr>
      </w:pPr>
    </w:p>
    <w:p w14:paraId="6205CB5D"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1357A8CF"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4F3CC4A"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but according to the Rel-18 work item description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Rel-16 operation should be applied per 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37F10A7A"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52BAAC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in the same SL 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w:t>
      </w:r>
    </w:p>
    <w:p w14:paraId="6742B66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55C9D2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w:t>
      </w:r>
    </w:p>
    <w:p w14:paraId="4D04E3AA"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1522CD93" w14:textId="77777777">
        <w:trPr>
          <w:jc w:val="center"/>
        </w:trPr>
        <w:tc>
          <w:tcPr>
            <w:tcW w:w="8926" w:type="dxa"/>
          </w:tcPr>
          <w:p w14:paraId="4F9EC115" w14:textId="77777777" w:rsidR="00BA5872" w:rsidRDefault="005507A3">
            <w:pPr>
              <w:spacing w:before="40" w:after="40"/>
              <w:rPr>
                <w:color w:val="FF0000"/>
                <w:sz w:val="22"/>
                <w:szCs w:val="22"/>
                <w:lang w:eastAsia="zh-CN"/>
              </w:rPr>
            </w:pPr>
            <w:r>
              <w:rPr>
                <w:color w:val="FF0000"/>
                <w:sz w:val="22"/>
                <w:szCs w:val="22"/>
                <w:lang w:eastAsia="zh-CN"/>
              </w:rPr>
              <w:t>---------------- Start of Text Proposal for TS 38.214 -----------------------------</w:t>
            </w:r>
          </w:p>
          <w:p w14:paraId="186211AE" w14:textId="77777777" w:rsidR="00BA5872" w:rsidRDefault="005507A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054D0BE4" w14:textId="77777777" w:rsidR="00BA5872" w:rsidRDefault="005507A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 xml:space="preserve">before the last slot of the expected reception or completion of the ongoing aperiodic CSI report </w:t>
            </w:r>
            <w:r>
              <w:rPr>
                <w:rFonts w:eastAsia="맑은 고딕"/>
                <w:color w:val="000000"/>
                <w:sz w:val="20"/>
                <w:szCs w:val="20"/>
                <w:lang w:val="en-GB" w:eastAsia="en-US"/>
              </w:rPr>
              <w:lastRenderedPageBreak/>
              <w:t>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77CDEED6"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32506CBF"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5268AF88" w14:textId="77777777" w:rsidR="00BA5872" w:rsidRDefault="005507A3">
            <w:pPr>
              <w:spacing w:before="40" w:after="40"/>
            </w:pPr>
            <w:r>
              <w:rPr>
                <w:color w:val="FF0000"/>
                <w:sz w:val="22"/>
                <w:szCs w:val="22"/>
                <w:lang w:eastAsia="zh-CN"/>
              </w:rPr>
              <w:t>---------------- End of Text Proposal for TS 38.214 ------------------------------</w:t>
            </w:r>
          </w:p>
        </w:tc>
      </w:tr>
    </w:tbl>
    <w:p w14:paraId="733539B8"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2044CF2C"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F44652"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3AA901"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7276CF"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7E19915C" w14:textId="77777777">
        <w:tc>
          <w:tcPr>
            <w:tcW w:w="1345" w:type="dxa"/>
            <w:tcBorders>
              <w:top w:val="single" w:sz="4" w:space="0" w:color="auto"/>
              <w:left w:val="single" w:sz="4" w:space="0" w:color="auto"/>
              <w:bottom w:val="single" w:sz="4" w:space="0" w:color="auto"/>
              <w:right w:val="single" w:sz="4" w:space="0" w:color="auto"/>
            </w:tcBorders>
          </w:tcPr>
          <w:p w14:paraId="0ACC9B16"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66665522"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EDCF7C1"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RAN2 already agreed that CSI triggering is per UE</w:t>
            </w:r>
          </w:p>
        </w:tc>
      </w:tr>
      <w:tr w:rsidR="00BA5872" w14:paraId="1DA23E7D" w14:textId="77777777">
        <w:tc>
          <w:tcPr>
            <w:tcW w:w="1345" w:type="dxa"/>
            <w:tcBorders>
              <w:top w:val="single" w:sz="4" w:space="0" w:color="auto"/>
              <w:left w:val="single" w:sz="4" w:space="0" w:color="auto"/>
              <w:bottom w:val="single" w:sz="4" w:space="0" w:color="auto"/>
              <w:right w:val="single" w:sz="4" w:space="0" w:color="auto"/>
            </w:tcBorders>
          </w:tcPr>
          <w:p w14:paraId="35EA65FE"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7C578694"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4D2DCA4"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There is an agreement from RAN2 as below</w:t>
            </w:r>
          </w:p>
          <w:p w14:paraId="68676999" w14:textId="77777777" w:rsidR="00BA5872" w:rsidRPr="00BF6210" w:rsidRDefault="005507A3">
            <w:pPr>
              <w:pStyle w:val="ab"/>
              <w:spacing w:after="0" w:line="259" w:lineRule="auto"/>
              <w:rPr>
                <w:rFonts w:ascii="Calibri" w:hAnsi="Calibri" w:cs="Calibri"/>
                <w:sz w:val="22"/>
                <w:szCs w:val="22"/>
              </w:rPr>
            </w:pPr>
            <w:r w:rsidRPr="00BF6210">
              <w:rPr>
                <w:rFonts w:ascii="Calibri" w:hAnsi="Calibri" w:cs="Calibri"/>
                <w:sz w:val="22"/>
                <w:szCs w:val="22"/>
              </w:rPr>
              <w:t>Working assumption: It is up to UE implementation in which carrier the UE sends CSI reporting MAC CE</w:t>
            </w:r>
          </w:p>
          <w:p w14:paraId="624B139B" w14:textId="77777777" w:rsidR="00BA5872" w:rsidRPr="00BF6210" w:rsidRDefault="00BA5872">
            <w:pPr>
              <w:pStyle w:val="ab"/>
              <w:spacing w:after="0" w:line="259" w:lineRule="auto"/>
              <w:rPr>
                <w:rFonts w:ascii="Calibri" w:eastAsia="DengXian" w:hAnsi="Calibri" w:cs="Calibri"/>
                <w:sz w:val="22"/>
                <w:szCs w:val="22"/>
              </w:rPr>
            </w:pPr>
          </w:p>
          <w:p w14:paraId="753C1944"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Therefore, if we allow multiple CSI report process in multiple carrier simultaneously, it will cause ambiguity on Tx UE about which report corresponds to which CSI-RS transmission.</w:t>
            </w:r>
          </w:p>
        </w:tc>
      </w:tr>
      <w:tr w:rsidR="00BA5872" w14:paraId="7CBC6FA5" w14:textId="77777777">
        <w:tc>
          <w:tcPr>
            <w:tcW w:w="1345" w:type="dxa"/>
            <w:tcBorders>
              <w:top w:val="single" w:sz="4" w:space="0" w:color="auto"/>
              <w:left w:val="single" w:sz="4" w:space="0" w:color="auto"/>
              <w:bottom w:val="single" w:sz="4" w:space="0" w:color="auto"/>
              <w:right w:val="single" w:sz="4" w:space="0" w:color="auto"/>
            </w:tcBorders>
          </w:tcPr>
          <w:p w14:paraId="744413C1"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72B6C4DA"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8AAD50E"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Not making contradicting agreement</w:t>
            </w:r>
          </w:p>
        </w:tc>
      </w:tr>
      <w:tr w:rsidR="00BA5872" w14:paraId="7C7074B6" w14:textId="77777777">
        <w:tc>
          <w:tcPr>
            <w:tcW w:w="1345" w:type="dxa"/>
            <w:tcBorders>
              <w:top w:val="single" w:sz="4" w:space="0" w:color="auto"/>
              <w:left w:val="single" w:sz="4" w:space="0" w:color="auto"/>
              <w:bottom w:val="single" w:sz="4" w:space="0" w:color="auto"/>
              <w:right w:val="single" w:sz="4" w:space="0" w:color="auto"/>
            </w:tcBorders>
          </w:tcPr>
          <w:p w14:paraId="64140CEB"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70407680"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40EF24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RAN1 should follow the statement in the work item description and specify that CSI feedback operation is per carrier.</w:t>
            </w:r>
          </w:p>
        </w:tc>
      </w:tr>
      <w:tr w:rsidR="00BA5872" w14:paraId="4F876B3A" w14:textId="77777777">
        <w:tc>
          <w:tcPr>
            <w:tcW w:w="1345" w:type="dxa"/>
            <w:tcBorders>
              <w:top w:val="single" w:sz="4" w:space="0" w:color="auto"/>
              <w:left w:val="single" w:sz="4" w:space="0" w:color="auto"/>
              <w:bottom w:val="single" w:sz="4" w:space="0" w:color="auto"/>
              <w:right w:val="single" w:sz="4" w:space="0" w:color="auto"/>
            </w:tcBorders>
          </w:tcPr>
          <w:p w14:paraId="013A66E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3889637C"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09BA6A29"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Agree with majority</w:t>
            </w:r>
          </w:p>
        </w:tc>
      </w:tr>
      <w:tr w:rsidR="00BA5872" w14:paraId="39EE9948" w14:textId="77777777">
        <w:tc>
          <w:tcPr>
            <w:tcW w:w="1345" w:type="dxa"/>
            <w:tcBorders>
              <w:top w:val="single" w:sz="4" w:space="0" w:color="auto"/>
              <w:left w:val="single" w:sz="4" w:space="0" w:color="auto"/>
              <w:bottom w:val="single" w:sz="4" w:space="0" w:color="auto"/>
              <w:right w:val="single" w:sz="4" w:space="0" w:color="auto"/>
            </w:tcBorders>
          </w:tcPr>
          <w:p w14:paraId="19298317"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6896B5DC"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No</w:t>
            </w:r>
          </w:p>
        </w:tc>
        <w:tc>
          <w:tcPr>
            <w:tcW w:w="7166" w:type="dxa"/>
            <w:tcBorders>
              <w:top w:val="single" w:sz="4" w:space="0" w:color="auto"/>
              <w:left w:val="single" w:sz="4" w:space="0" w:color="auto"/>
              <w:bottom w:val="single" w:sz="4" w:space="0" w:color="auto"/>
              <w:right w:val="single" w:sz="4" w:space="0" w:color="auto"/>
            </w:tcBorders>
          </w:tcPr>
          <w:p w14:paraId="78CBB513"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Following the RAN2 agreement, there seems no need to change RAN1 spec.</w:t>
            </w:r>
          </w:p>
        </w:tc>
      </w:tr>
      <w:tr w:rsidR="005A3715" w:rsidRPr="00AD164D" w14:paraId="625A335B" w14:textId="77777777" w:rsidTr="005A3715">
        <w:tc>
          <w:tcPr>
            <w:tcW w:w="1345" w:type="dxa"/>
          </w:tcPr>
          <w:p w14:paraId="2AC51D63"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67052937"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no</w:t>
            </w:r>
          </w:p>
        </w:tc>
        <w:tc>
          <w:tcPr>
            <w:tcW w:w="7166" w:type="dxa"/>
          </w:tcPr>
          <w:p w14:paraId="4C0B2368"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The section applies to a carrier. It seems no need to add that clarification.</w:t>
            </w:r>
          </w:p>
        </w:tc>
      </w:tr>
      <w:tr w:rsidR="005A3715" w14:paraId="23A6D43D" w14:textId="77777777" w:rsidTr="005A3715">
        <w:tc>
          <w:tcPr>
            <w:tcW w:w="1345" w:type="dxa"/>
          </w:tcPr>
          <w:p w14:paraId="39711D73"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Huawei, HiSilicon</w:t>
            </w:r>
          </w:p>
        </w:tc>
        <w:tc>
          <w:tcPr>
            <w:tcW w:w="1123" w:type="dxa"/>
          </w:tcPr>
          <w:p w14:paraId="43839420" w14:textId="77777777" w:rsidR="005A3715" w:rsidRPr="005A3715" w:rsidRDefault="005A3715" w:rsidP="00E371CF">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Comments</w:t>
            </w:r>
          </w:p>
        </w:tc>
        <w:tc>
          <w:tcPr>
            <w:tcW w:w="7166" w:type="dxa"/>
          </w:tcPr>
          <w:p w14:paraId="29D6772D"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We feel there might be an ambiguity in the WA from RAN2 and the WID. The WA seems to imply that the UE would send the CSI reporting MAC CE on only one among multiple carriers, and how the selection is performed is up to the UE. This can technically be against what is mentioned in the WID, where CSI feedback procedures are performed per carrier.</w:t>
            </w:r>
          </w:p>
        </w:tc>
      </w:tr>
    </w:tbl>
    <w:p w14:paraId="526322D5" w14:textId="77777777" w:rsidR="00BA5872" w:rsidRPr="005A3715" w:rsidRDefault="00BA5872">
      <w:pPr>
        <w:snapToGrid w:val="0"/>
        <w:jc w:val="both"/>
        <w:rPr>
          <w:sz w:val="22"/>
          <w:szCs w:val="22"/>
        </w:rPr>
      </w:pPr>
    </w:p>
    <w:p w14:paraId="2B6D3075" w14:textId="77777777" w:rsidR="00873EC7" w:rsidRDefault="00873EC7">
      <w:pPr>
        <w:snapToGrid w:val="0"/>
        <w:jc w:val="both"/>
        <w:rPr>
          <w:sz w:val="22"/>
          <w:szCs w:val="22"/>
        </w:rPr>
      </w:pPr>
    </w:p>
    <w:p w14:paraId="5E6C6EAB" w14:textId="70579048"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864756">
        <w:rPr>
          <w:rFonts w:ascii="Arial" w:hAnsi="Arial" w:cs="Arial"/>
          <w:sz w:val="32"/>
          <w:szCs w:val="32"/>
          <w:lang w:eastAsia="ko-KR"/>
        </w:rPr>
        <w:t>Closed</w:t>
      </w:r>
      <w:r>
        <w:rPr>
          <w:rFonts w:ascii="Arial" w:hAnsi="Arial" w:cs="Arial"/>
          <w:sz w:val="32"/>
          <w:szCs w:val="32"/>
          <w:lang w:eastAsia="ko-KR"/>
        </w:rPr>
        <w:t>] Issue #2: Clarification</w:t>
      </w:r>
      <w:r>
        <w:rPr>
          <w:rFonts w:ascii="Arial" w:hAnsi="Arial" w:cs="Arial" w:hint="eastAsia"/>
          <w:sz w:val="32"/>
          <w:szCs w:val="32"/>
          <w:lang w:eastAsia="ko-KR"/>
        </w:rPr>
        <w:t xml:space="preserve"> </w:t>
      </w:r>
      <w:r>
        <w:rPr>
          <w:rFonts w:ascii="Arial" w:hAnsi="Arial" w:cs="Arial"/>
          <w:sz w:val="32"/>
          <w:szCs w:val="32"/>
          <w:lang w:eastAsia="ko-KR"/>
        </w:rPr>
        <w:t>of alignment of PSFCH time resources in SL CA</w:t>
      </w:r>
    </w:p>
    <w:p w14:paraId="00DE7F1A"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2BEA7EA"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[2][5]</w:t>
      </w:r>
      <w:r>
        <w:rPr>
          <w:rFonts w:ascii="Calibri" w:eastAsia="맑은 고딕" w:hAnsi="Calibri"/>
          <w:sz w:val="22"/>
          <w:szCs w:val="22"/>
        </w:rPr>
        <w:t xml:space="preserve"> proposed having clarification of alignment of PSFCH time resources in SL CA.</w:t>
      </w:r>
    </w:p>
    <w:p w14:paraId="173CA0F1"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5808D47C" w14:textId="77777777">
        <w:tc>
          <w:tcPr>
            <w:tcW w:w="9647" w:type="dxa"/>
          </w:tcPr>
          <w:p w14:paraId="0BF6EFD5" w14:textId="77777777" w:rsidR="00BA5872" w:rsidRDefault="005507A3">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R1-2310854]</w:t>
            </w:r>
          </w:p>
          <w:p w14:paraId="1B5B6D4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D7C581F"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Corrections to ensure PSFCH time resource alignment across SL aggregated carriers.</w:t>
            </w:r>
          </w:p>
          <w:p w14:paraId="464D657E"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23B7083" w14:textId="77777777" w:rsidR="00BA5872" w:rsidRPr="00304E0A" w:rsidRDefault="005507A3">
            <w:pPr>
              <w:pStyle w:val="B1"/>
              <w:spacing w:before="120"/>
              <w:ind w:left="0" w:firstLine="0"/>
              <w:rPr>
                <w:sz w:val="22"/>
                <w:szCs w:val="22"/>
                <w:lang w:val="en-US" w:eastAsia="zh-CN"/>
              </w:rPr>
            </w:pPr>
            <w:r>
              <w:rPr>
                <w:sz w:val="22"/>
                <w:szCs w:val="22"/>
                <w:lang w:eastAsia="zh-CN"/>
              </w:rPr>
              <w:t xml:space="preserve">Specify that the values of </w:t>
            </w:r>
            <w:r>
              <w:rPr>
                <w:sz w:val="22"/>
                <w:szCs w:val="22"/>
              </w:rPr>
              <w:t>“</w:t>
            </w:r>
            <w:r>
              <w:rPr>
                <w:i/>
                <w:sz w:val="22"/>
                <w:szCs w:val="22"/>
              </w:rPr>
              <w:t>sl-PSFCH-Period</w:t>
            </w:r>
            <w:r>
              <w:rPr>
                <w:sz w:val="22"/>
                <w:szCs w:val="22"/>
              </w:rPr>
              <w:t>” and</w:t>
            </w:r>
            <w:r>
              <w:rPr>
                <w:sz w:val="22"/>
                <w:szCs w:val="22"/>
                <w:lang w:eastAsia="zh-CN"/>
              </w:rPr>
              <w:t xml:space="preserve"> “</w:t>
            </w:r>
            <w:r>
              <w:rPr>
                <w:i/>
                <w:sz w:val="22"/>
                <w:szCs w:val="22"/>
                <w:lang w:eastAsia="zh-CN"/>
              </w:rPr>
              <w:t>sl-</w:t>
            </w:r>
            <w:r>
              <w:rPr>
                <w:i/>
                <w:sz w:val="22"/>
                <w:szCs w:val="22"/>
              </w:rPr>
              <w:t>MinTimeGapPSFCH</w:t>
            </w:r>
            <w:r>
              <w:rPr>
                <w:sz w:val="22"/>
                <w:szCs w:val="22"/>
                <w:lang w:eastAsia="zh-CN"/>
              </w:rPr>
              <w:t>” are the same across SL aggregated carriers.</w:t>
            </w:r>
          </w:p>
          <w:p w14:paraId="5D580DF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lastRenderedPageBreak/>
              <w:t>Consequence if not approved:</w:t>
            </w:r>
          </w:p>
          <w:p w14:paraId="161D3F76" w14:textId="77777777" w:rsidR="00BA5872" w:rsidRDefault="005507A3">
            <w:pPr>
              <w:pStyle w:val="B1"/>
              <w:spacing w:before="120"/>
              <w:ind w:left="0" w:firstLine="0"/>
              <w:rPr>
                <w:sz w:val="22"/>
                <w:szCs w:val="22"/>
                <w:lang w:eastAsia="zh-CN"/>
              </w:rPr>
            </w:pPr>
            <w:r>
              <w:rPr>
                <w:sz w:val="22"/>
                <w:szCs w:val="22"/>
                <w:lang w:eastAsia="zh-CN"/>
              </w:rPr>
              <w:t>It is unclear how to ensure time alignment across SL aggregated carriers.</w:t>
            </w:r>
          </w:p>
          <w:p w14:paraId="7B184D35"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CC90CD3" w14:textId="77777777">
              <w:tc>
                <w:tcPr>
                  <w:tcW w:w="9421" w:type="dxa"/>
                </w:tcPr>
                <w:p w14:paraId="6E56E50F"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169E6591"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5AB1B8E" w14:textId="77777777" w:rsidR="00BA5872" w:rsidRDefault="005507A3">
                  <w:pPr>
                    <w:spacing w:before="120" w:after="120"/>
                    <w:jc w:val="center"/>
                    <w:rPr>
                      <w:color w:val="FF0000"/>
                      <w:sz w:val="22"/>
                      <w:szCs w:val="22"/>
                    </w:rPr>
                  </w:pPr>
                  <w:r>
                    <w:rPr>
                      <w:color w:val="FF0000"/>
                      <w:sz w:val="22"/>
                      <w:szCs w:val="22"/>
                    </w:rPr>
                    <w:t>&lt;Unchanged part omitted&gt;</w:t>
                  </w:r>
                </w:p>
                <w:p w14:paraId="204CF30D"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314F2BE" w14:textId="77777777" w:rsidR="00BA5872" w:rsidRDefault="005507A3">
                  <w:pPr>
                    <w:spacing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15B145A2" w14:textId="77777777" w:rsidR="00BA5872" w:rsidRDefault="005507A3">
                  <w:pPr>
                    <w:spacing w:before="40" w:after="40"/>
                  </w:pPr>
                  <w:r>
                    <w:rPr>
                      <w:color w:val="FF0000"/>
                      <w:sz w:val="22"/>
                      <w:szCs w:val="22"/>
                      <w:lang w:eastAsia="zh-CN"/>
                    </w:rPr>
                    <w:t>---------------- End of Text Proposal for TS 38.213 ------------------------------</w:t>
                  </w:r>
                </w:p>
              </w:tc>
            </w:tr>
          </w:tbl>
          <w:p w14:paraId="57FDE49A" w14:textId="77777777" w:rsidR="00BA5872" w:rsidRDefault="00BA5872">
            <w:pPr>
              <w:spacing w:after="120" w:line="259" w:lineRule="auto"/>
              <w:jc w:val="both"/>
              <w:rPr>
                <w:b/>
                <w:bCs/>
                <w:sz w:val="22"/>
                <w:szCs w:val="22"/>
              </w:rPr>
            </w:pPr>
          </w:p>
          <w:p w14:paraId="4237BBA4" w14:textId="77777777" w:rsidR="00BA5872" w:rsidRDefault="005507A3">
            <w:pPr>
              <w:spacing w:after="120" w:line="259" w:lineRule="auto"/>
              <w:jc w:val="both"/>
              <w:rPr>
                <w:b/>
                <w:bCs/>
                <w:sz w:val="22"/>
                <w:szCs w:val="22"/>
              </w:rPr>
            </w:pPr>
            <w:r>
              <w:rPr>
                <w:b/>
                <w:bCs/>
                <w:sz w:val="22"/>
                <w:szCs w:val="22"/>
              </w:rPr>
              <w:t>[ZTE, Sanechips</w:t>
            </w:r>
            <w:r>
              <w:rPr>
                <w:rFonts w:hint="eastAsia"/>
                <w:b/>
                <w:bCs/>
                <w:sz w:val="22"/>
                <w:szCs w:val="22"/>
              </w:rPr>
              <w:t>:</w:t>
            </w:r>
            <w:r>
              <w:rPr>
                <w:b/>
                <w:bCs/>
                <w:sz w:val="22"/>
                <w:szCs w:val="22"/>
              </w:rPr>
              <w:t xml:space="preserve"> R1-2311518]</w:t>
            </w:r>
          </w:p>
          <w:p w14:paraId="6F26584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D162DA8"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it is not clear what is “The UE expects to determine...” from the perspective of UE.</w:t>
            </w:r>
          </w:p>
          <w:p w14:paraId="46E25BF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4EF4668"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it should be that the UE expects to be provided with a (pre)configuration with a same time resource for each of the PSFCH transmissions on multiple carriers.</w:t>
            </w:r>
          </w:p>
          <w:p w14:paraId="1A6CF3A7"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60CC087C"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if the correction is not adopted, it is ambiguity that “The UE expects to determine...” from the perspective of UE.</w:t>
            </w:r>
          </w:p>
          <w:p w14:paraId="0E6E6D7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23BBACE2" w14:textId="77777777">
              <w:tc>
                <w:tcPr>
                  <w:tcW w:w="9421" w:type="dxa"/>
                </w:tcPr>
                <w:p w14:paraId="3D694D36"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BC3DD33"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4099310" w14:textId="77777777" w:rsidR="00BA5872" w:rsidRDefault="005507A3">
                  <w:pPr>
                    <w:spacing w:before="120" w:after="120"/>
                    <w:jc w:val="center"/>
                    <w:rPr>
                      <w:color w:val="FF0000"/>
                      <w:sz w:val="22"/>
                      <w:szCs w:val="22"/>
                    </w:rPr>
                  </w:pPr>
                  <w:r>
                    <w:rPr>
                      <w:color w:val="FF0000"/>
                      <w:sz w:val="22"/>
                      <w:szCs w:val="22"/>
                    </w:rPr>
                    <w:t>&lt;Unchanged part omitted&gt;</w:t>
                  </w:r>
                </w:p>
                <w:p w14:paraId="2E5BCD17" w14:textId="77777777" w:rsidR="00BA5872" w:rsidRDefault="005507A3">
                  <w:pPr>
                    <w:spacing w:beforeLines="50" w:before="120" w:afterLines="50" w:after="120" w:line="259" w:lineRule="auto"/>
                    <w:jc w:val="both"/>
                    <w:rPr>
                      <w:rFonts w:eastAsia="Times New Roman"/>
                      <w:kern w:val="2"/>
                      <w:sz w:val="20"/>
                      <w:szCs w:val="20"/>
                      <w:lang w:eastAsia="zh-CN"/>
                    </w:rPr>
                  </w:pPr>
                  <w:r>
                    <w:rPr>
                      <w:rFonts w:eastAsia="Times New Roman"/>
                      <w:kern w:val="2"/>
                      <w:sz w:val="20"/>
                      <w:szCs w:val="20"/>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P</m:t>
                        </m:r>
                      </m:e>
                      <m:sub>
                        <m:r>
                          <m:rPr>
                            <m:nor/>
                          </m:rPr>
                          <w:rPr>
                            <w:rFonts w:eastAsia="SimSun"/>
                            <w:kern w:val="2"/>
                            <w:sz w:val="20"/>
                            <w:szCs w:val="20"/>
                            <w:lang w:eastAsia="zh-CN"/>
                          </w:rPr>
                          <m:t>CMAX</m:t>
                        </m:r>
                      </m:sub>
                    </m:sSub>
                  </m:oMath>
                  <w:r>
                    <w:rPr>
                      <w:rFonts w:eastAsia="Times New Roman"/>
                      <w:kern w:val="2"/>
                      <w:sz w:val="20"/>
                      <w:szCs w:val="20"/>
                      <w:lang w:eastAsia="zh-CN"/>
                    </w:rPr>
                    <w:t xml:space="preserve"> in order to determine PSFCHs to transmit and a corresponding power per PSFCH transmission. The UE expects to </w:t>
                  </w:r>
                  <w:del w:id="2" w:author="ZTE" w:date="2023-11-01T15:35:00Z">
                    <w:r>
                      <w:rPr>
                        <w:rFonts w:eastAsia="Times New Roman"/>
                        <w:kern w:val="2"/>
                        <w:sz w:val="20"/>
                        <w:szCs w:val="20"/>
                        <w:lang w:eastAsia="zh-CN"/>
                      </w:rPr>
                      <w:delText>determine</w:delText>
                    </w:r>
                  </w:del>
                  <w:ins w:id="3" w:author="ZTE" w:date="2023-11-01T15:35:00Z">
                    <w:r>
                      <w:rPr>
                        <w:rFonts w:eastAsia="Times New Roman"/>
                        <w:color w:val="000000"/>
                        <w:kern w:val="2"/>
                        <w:sz w:val="20"/>
                        <w:szCs w:val="20"/>
                        <w:lang w:eastAsia="zh-CN"/>
                      </w:rPr>
                      <w:t>be provided with a (pre)configuration</w:t>
                    </w:r>
                    <w:r>
                      <w:rPr>
                        <w:rFonts w:eastAsia="SimSun"/>
                        <w:color w:val="000000"/>
                        <w:kern w:val="2"/>
                        <w:sz w:val="20"/>
                        <w:szCs w:val="20"/>
                        <w:lang w:eastAsia="zh-CN"/>
                      </w:rPr>
                      <w:t xml:space="preserve"> </w:t>
                    </w:r>
                  </w:ins>
                  <w:ins w:id="4" w:author="ZTE" w:date="2023-11-01T17:08:00Z">
                    <w:r>
                      <w:rPr>
                        <w:rFonts w:eastAsia="SimSun"/>
                        <w:color w:val="000000"/>
                        <w:kern w:val="2"/>
                        <w:sz w:val="20"/>
                        <w:szCs w:val="20"/>
                        <w:lang w:eastAsia="zh-CN"/>
                      </w:rPr>
                      <w:t>to have</w:t>
                    </w:r>
                  </w:ins>
                  <w:r>
                    <w:rPr>
                      <w:rFonts w:eastAsia="Times New Roman"/>
                      <w:kern w:val="2"/>
                      <w:sz w:val="20"/>
                      <w:szCs w:val="20"/>
                      <w:lang w:eastAsia="zh-CN"/>
                    </w:rPr>
                    <w:t xml:space="preserve"> a same time resource and a same power for each of the PSFCH transmissions on multiple carriers.</w:t>
                  </w:r>
                </w:p>
                <w:p w14:paraId="12D7C400"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7A86E2E7" w14:textId="77777777" w:rsidR="00BA5872" w:rsidRDefault="005507A3">
                  <w:pPr>
                    <w:spacing w:before="40" w:after="40"/>
                  </w:pPr>
                  <w:r>
                    <w:rPr>
                      <w:color w:val="FF0000"/>
                      <w:sz w:val="22"/>
                      <w:szCs w:val="22"/>
                      <w:lang w:eastAsia="zh-CN"/>
                    </w:rPr>
                    <w:t>---------------- End of Text Proposal for TS 38.213 ------------------------------</w:t>
                  </w:r>
                </w:p>
              </w:tc>
            </w:tr>
          </w:tbl>
          <w:p w14:paraId="71E42268" w14:textId="77777777" w:rsidR="00BA5872" w:rsidRDefault="005507A3">
            <w:pPr>
              <w:jc w:val="both"/>
              <w:rPr>
                <w:b/>
                <w:bCs/>
                <w:sz w:val="10"/>
                <w:szCs w:val="10"/>
              </w:rPr>
            </w:pPr>
            <w:r>
              <w:rPr>
                <w:rFonts w:hint="eastAsia"/>
                <w:b/>
                <w:bCs/>
                <w:sz w:val="10"/>
                <w:szCs w:val="10"/>
              </w:rPr>
              <w:t xml:space="preserve"> </w:t>
            </w:r>
          </w:p>
        </w:tc>
      </w:tr>
    </w:tbl>
    <w:p w14:paraId="65CC77AE" w14:textId="77777777" w:rsidR="00BA5872" w:rsidRDefault="00BA5872">
      <w:pPr>
        <w:snapToGrid w:val="0"/>
        <w:jc w:val="both"/>
        <w:rPr>
          <w:sz w:val="22"/>
          <w:szCs w:val="22"/>
        </w:rPr>
      </w:pPr>
    </w:p>
    <w:p w14:paraId="701837DB" w14:textId="77777777" w:rsidR="00BA5872" w:rsidRDefault="00BA5872">
      <w:pPr>
        <w:snapToGrid w:val="0"/>
        <w:jc w:val="both"/>
        <w:rPr>
          <w:sz w:val="22"/>
          <w:szCs w:val="22"/>
        </w:rPr>
      </w:pPr>
    </w:p>
    <w:p w14:paraId="6C23D11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519DF16" w14:textId="77777777" w:rsidR="00BA5872" w:rsidRDefault="005507A3">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3C902695" w14:textId="77777777" w:rsidR="00BA5872" w:rsidRDefault="00BA5872">
      <w:pPr>
        <w:snapToGrid w:val="0"/>
        <w:spacing w:line="259" w:lineRule="auto"/>
        <w:jc w:val="both"/>
        <w:rPr>
          <w:rFonts w:ascii="Calibri" w:hAnsi="Calibri" w:cs="Calibri"/>
          <w:b/>
          <w:i/>
          <w:sz w:val="22"/>
          <w:szCs w:val="22"/>
        </w:rPr>
      </w:pPr>
    </w:p>
    <w:p w14:paraId="012508EF"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04D47465"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58209AD" w14:textId="12A11091"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is not clear how to ensu</w:t>
      </w:r>
      <w:r w:rsidR="00B23942">
        <w:rPr>
          <w:rFonts w:ascii="Calibri" w:eastAsia="바탕" w:hAnsi="Calibri" w:cs="Calibri"/>
          <w:b/>
          <w:i/>
          <w:kern w:val="2"/>
          <w:sz w:val="22"/>
          <w:szCs w:val="22"/>
          <w:lang w:val="en-GB"/>
        </w:rPr>
        <w:t>r</w:t>
      </w:r>
      <w:r>
        <w:rPr>
          <w:rFonts w:ascii="Calibri" w:eastAsia="바탕" w:hAnsi="Calibri" w:cs="Calibri"/>
          <w:b/>
          <w:i/>
          <w:kern w:val="2"/>
          <w:sz w:val="22"/>
          <w:szCs w:val="22"/>
          <w:lang w:val="en-GB"/>
        </w:rPr>
        <w:t>e alignment of PSFCH time resources across SL aggregated carriers.</w:t>
      </w:r>
    </w:p>
    <w:p w14:paraId="48BA2606"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8519331"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the values of “sl-PSFCH-Period” and “sl-MinTimeGapPSFCH” are the same across SL aggregated carriers, and clarify that the UE expects to be provided with a (pre)configuration with a same time resource for each of the PSFCH transmissions on multiple SL carriers.</w:t>
      </w:r>
    </w:p>
    <w:p w14:paraId="5C887E90"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B6C4A41" w14:textId="0C9E5D8D"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how time resource</w:t>
      </w:r>
      <w:r w:rsidR="00B23942">
        <w:rPr>
          <w:rFonts w:ascii="Calibri" w:eastAsia="바탕" w:hAnsi="Calibri" w:cs="Calibri"/>
          <w:b/>
          <w:i/>
          <w:kern w:val="2"/>
          <w:sz w:val="22"/>
          <w:szCs w:val="22"/>
          <w:lang w:val="en-GB"/>
        </w:rPr>
        <w:t>s</w:t>
      </w:r>
      <w:r>
        <w:rPr>
          <w:rFonts w:ascii="Calibri" w:eastAsia="바탕" w:hAnsi="Calibri" w:cs="Calibri"/>
          <w:b/>
          <w:i/>
          <w:kern w:val="2"/>
          <w:sz w:val="22"/>
          <w:szCs w:val="22"/>
          <w:lang w:val="en-GB"/>
        </w:rPr>
        <w:t xml:space="preserve"> for PSFCH are aligned across SL aggregated carriers from the UE’s perspective.</w:t>
      </w:r>
    </w:p>
    <w:p w14:paraId="046987B1"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41C90777" w14:textId="77777777">
        <w:trPr>
          <w:jc w:val="center"/>
        </w:trPr>
        <w:tc>
          <w:tcPr>
            <w:tcW w:w="8926" w:type="dxa"/>
          </w:tcPr>
          <w:p w14:paraId="5F87505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6521040C"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3EA52B48" w14:textId="77777777" w:rsidR="00BA5872" w:rsidRDefault="005507A3">
            <w:pPr>
              <w:spacing w:before="120" w:after="120"/>
              <w:jc w:val="center"/>
              <w:rPr>
                <w:color w:val="FF0000"/>
                <w:sz w:val="22"/>
                <w:szCs w:val="22"/>
              </w:rPr>
            </w:pPr>
            <w:r>
              <w:rPr>
                <w:color w:val="FF0000"/>
                <w:sz w:val="22"/>
                <w:szCs w:val="22"/>
              </w:rPr>
              <w:t>&lt;Unchanged part omitted&gt;</w:t>
            </w:r>
          </w:p>
          <w:p w14:paraId="617A4AB6" w14:textId="77777777" w:rsidR="00BA5872" w:rsidRDefault="005507A3">
            <w:pPr>
              <w:spacing w:after="180"/>
              <w:jc w:val="both"/>
              <w:rPr>
                <w:rFonts w:eastAsia="Times New Roman"/>
                <w:kern w:val="2"/>
                <w:sz w:val="20"/>
                <w:szCs w:val="20"/>
                <w:lang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Times New Roman"/>
                <w:kern w:val="2"/>
                <w:sz w:val="20"/>
                <w:szCs w:val="20"/>
                <w:lang w:eastAsia="zh-CN"/>
              </w:rPr>
              <w:t xml:space="preserve">The UE expects to </w:t>
            </w:r>
            <w:r>
              <w:rPr>
                <w:rFonts w:eastAsia="Times New Roman"/>
                <w:strike/>
                <w:color w:val="FF0000"/>
                <w:kern w:val="2"/>
                <w:sz w:val="20"/>
                <w:szCs w:val="20"/>
                <w:lang w:eastAsia="zh-CN"/>
              </w:rPr>
              <w:t>determine</w:t>
            </w:r>
            <w:r>
              <w:rPr>
                <w:rFonts w:eastAsia="Times New Roman"/>
                <w:color w:val="FF0000"/>
                <w:kern w:val="2"/>
                <w:sz w:val="20"/>
                <w:szCs w:val="20"/>
                <w:lang w:eastAsia="zh-CN"/>
              </w:rPr>
              <w:t xml:space="preserve"> be provided with a (pre)configuration</w:t>
            </w:r>
            <w:r>
              <w:rPr>
                <w:rFonts w:eastAsia="SimSun"/>
                <w:color w:val="FF0000"/>
                <w:kern w:val="2"/>
                <w:sz w:val="20"/>
                <w:szCs w:val="20"/>
                <w:lang w:eastAsia="zh-CN"/>
              </w:rPr>
              <w:t xml:space="preserve"> to have</w:t>
            </w:r>
            <w:r>
              <w:rPr>
                <w:rFonts w:eastAsia="Times New Roman"/>
                <w:kern w:val="2"/>
                <w:sz w:val="20"/>
                <w:szCs w:val="20"/>
                <w:lang w:eastAsia="zh-CN"/>
              </w:rPr>
              <w:t xml:space="preserve"> a same time resource and a same power for each of the PSFCH transmissions on multiple carriers.</w:t>
            </w:r>
          </w:p>
          <w:p w14:paraId="2B9114FD" w14:textId="77777777" w:rsidR="00BA5872" w:rsidRDefault="005507A3">
            <w:pPr>
              <w:spacing w:beforeLines="50" w:before="120" w:afterLines="50"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77DF04D3" w14:textId="77777777" w:rsidR="00BA5872" w:rsidRDefault="005507A3">
            <w:pPr>
              <w:spacing w:before="40" w:after="40"/>
            </w:pPr>
            <w:r>
              <w:rPr>
                <w:color w:val="FF0000"/>
                <w:sz w:val="22"/>
                <w:szCs w:val="22"/>
                <w:lang w:eastAsia="zh-CN"/>
              </w:rPr>
              <w:t>---------------- End of Text Proposal for TS 38.213 ------------------------------</w:t>
            </w:r>
          </w:p>
        </w:tc>
      </w:tr>
    </w:tbl>
    <w:p w14:paraId="583040F6"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641E5B57"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390A50" w14:textId="77777777" w:rsidR="00BA5872" w:rsidRPr="00BF6210" w:rsidRDefault="005507A3">
            <w:pPr>
              <w:pStyle w:val="ab"/>
              <w:spacing w:after="0" w:line="259" w:lineRule="auto"/>
              <w:jc w:val="both"/>
              <w:rPr>
                <w:rFonts w:ascii="Calibri" w:hAnsi="Calibri" w:cs="Calibri"/>
                <w:b/>
                <w:sz w:val="22"/>
                <w:szCs w:val="22"/>
                <w:lang w:eastAsia="en-US"/>
              </w:rPr>
            </w:pPr>
            <w:r w:rsidRPr="00BF6210">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4D7CF2" w14:textId="77777777" w:rsidR="00BA5872" w:rsidRPr="00BF6210" w:rsidRDefault="005507A3">
            <w:pPr>
              <w:pStyle w:val="ab"/>
              <w:spacing w:after="0" w:line="259" w:lineRule="auto"/>
              <w:jc w:val="both"/>
              <w:rPr>
                <w:rFonts w:ascii="Calibri" w:hAnsi="Calibri" w:cs="Calibri"/>
                <w:b/>
                <w:sz w:val="22"/>
                <w:szCs w:val="22"/>
              </w:rPr>
            </w:pPr>
            <w:r w:rsidRPr="00BF6210">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BF409C" w14:textId="77777777" w:rsidR="00BA5872" w:rsidRPr="00BF6210" w:rsidRDefault="005507A3">
            <w:pPr>
              <w:pStyle w:val="ab"/>
              <w:spacing w:after="0" w:line="259" w:lineRule="auto"/>
              <w:jc w:val="both"/>
              <w:rPr>
                <w:rFonts w:ascii="Calibri" w:hAnsi="Calibri" w:cs="Calibri"/>
                <w:b/>
                <w:sz w:val="22"/>
                <w:szCs w:val="22"/>
              </w:rPr>
            </w:pPr>
            <w:r w:rsidRPr="00BF6210">
              <w:rPr>
                <w:rFonts w:ascii="Calibri" w:hAnsi="Calibri" w:cs="Calibri"/>
                <w:b/>
                <w:sz w:val="22"/>
                <w:szCs w:val="22"/>
              </w:rPr>
              <w:t xml:space="preserve">Comments (including </w:t>
            </w:r>
            <w:r w:rsidRPr="00BF6210">
              <w:rPr>
                <w:rFonts w:ascii="Calibri" w:hAnsi="Calibri" w:cs="Calibri"/>
                <w:b/>
                <w:color w:val="C00000"/>
                <w:sz w:val="22"/>
                <w:szCs w:val="22"/>
              </w:rPr>
              <w:t>your suggested/modified wording if any</w:t>
            </w:r>
            <w:r w:rsidRPr="00BF6210">
              <w:rPr>
                <w:rFonts w:ascii="Calibri" w:hAnsi="Calibri" w:cs="Calibri"/>
                <w:b/>
                <w:sz w:val="22"/>
                <w:szCs w:val="22"/>
              </w:rPr>
              <w:t>)</w:t>
            </w:r>
          </w:p>
        </w:tc>
      </w:tr>
      <w:tr w:rsidR="00BA5872" w14:paraId="41FA7EFD" w14:textId="77777777">
        <w:tc>
          <w:tcPr>
            <w:tcW w:w="1345" w:type="dxa"/>
            <w:tcBorders>
              <w:top w:val="single" w:sz="4" w:space="0" w:color="auto"/>
              <w:left w:val="single" w:sz="4" w:space="0" w:color="auto"/>
              <w:bottom w:val="single" w:sz="4" w:space="0" w:color="auto"/>
              <w:right w:val="single" w:sz="4" w:space="0" w:color="auto"/>
            </w:tcBorders>
          </w:tcPr>
          <w:p w14:paraId="7BA2FB0F"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6866237"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C72A3E2" w14:textId="77777777" w:rsidR="00BA5872" w:rsidRPr="00BF6210" w:rsidRDefault="005507A3">
            <w:pPr>
              <w:pStyle w:val="ab"/>
              <w:spacing w:line="259" w:lineRule="auto"/>
              <w:rPr>
                <w:rFonts w:ascii="Calibri" w:eastAsia="DengXian" w:hAnsi="Calibri" w:cs="Calibri"/>
                <w:sz w:val="22"/>
                <w:szCs w:val="22"/>
              </w:rPr>
            </w:pPr>
            <w:r w:rsidRPr="00BF6210">
              <w:rPr>
                <w:rFonts w:ascii="Calibri" w:eastAsia="DengXian" w:hAnsi="Calibri" w:cs="Calibri"/>
                <w:sz w:val="22"/>
                <w:szCs w:val="22"/>
              </w:rPr>
              <w:t>We support to reflect the agreements on the alignment of PSFCH resources in the spec. for the 2</w:t>
            </w:r>
            <w:r w:rsidRPr="00BF6210">
              <w:rPr>
                <w:rFonts w:ascii="Calibri" w:eastAsia="DengXian" w:hAnsi="Calibri" w:cs="Calibri"/>
                <w:sz w:val="22"/>
                <w:szCs w:val="22"/>
                <w:vertAlign w:val="superscript"/>
              </w:rPr>
              <w:t>nd</w:t>
            </w:r>
            <w:r w:rsidRPr="00BF6210">
              <w:rPr>
                <w:rFonts w:ascii="Calibri" w:eastAsia="DengXian" w:hAnsi="Calibri" w:cs="Calibri"/>
                <w:sz w:val="22"/>
                <w:szCs w:val="22"/>
              </w:rPr>
              <w:t xml:space="preserve"> change, it was argued before that even when the PSFCH period and minimum gap are consistent across different carriers, misalignment may still occur if the resource pools on these carriers have distinct sets of logical slots, it is not a complete solution.</w:t>
            </w:r>
          </w:p>
          <w:p w14:paraId="3505EF04" w14:textId="77777777" w:rsidR="00BA5872" w:rsidRPr="00BF6210" w:rsidRDefault="005507A3">
            <w:pPr>
              <w:pStyle w:val="ab"/>
              <w:spacing w:line="259" w:lineRule="auto"/>
              <w:rPr>
                <w:rFonts w:ascii="Calibri" w:eastAsia="DengXian" w:hAnsi="Calibri" w:cs="Calibri"/>
                <w:sz w:val="22"/>
                <w:szCs w:val="22"/>
              </w:rPr>
            </w:pPr>
            <w:r w:rsidRPr="00BF6210">
              <w:rPr>
                <w:rFonts w:ascii="Calibri" w:eastAsia="DengXian" w:hAnsi="Calibri" w:cs="Calibri"/>
                <w:sz w:val="22"/>
                <w:szCs w:val="22"/>
              </w:rPr>
              <w:t xml:space="preserve">But it's also observed that the first change only imposes restrictions on the carriers </w:t>
            </w:r>
            <w:r w:rsidRPr="00BF6210">
              <w:rPr>
                <w:rFonts w:ascii="Calibri" w:eastAsia="DengXian" w:hAnsi="Calibri" w:cs="Calibri"/>
                <w:b/>
                <w:bCs/>
                <w:sz w:val="22"/>
                <w:szCs w:val="22"/>
                <w:u w:val="single"/>
              </w:rPr>
              <w:t>with</w:t>
            </w:r>
            <w:r w:rsidRPr="00BF6210">
              <w:rPr>
                <w:rFonts w:ascii="Calibri" w:eastAsia="DengXian" w:hAnsi="Calibri" w:cs="Calibri"/>
                <w:sz w:val="22"/>
                <w:szCs w:val="22"/>
              </w:rPr>
              <w:t xml:space="preserve"> PSFCH transmission, the current spec does not preclude the simultaneous transmission of PSSCH spanning the whole SL slot on a set of carriers and PSFCH occupying the last few symbols on another set of carriers. </w:t>
            </w:r>
            <w:r w:rsidRPr="00BF6210">
              <w:rPr>
                <w:rFonts w:ascii="Calibri" w:eastAsia="DengXian" w:hAnsi="Calibri" w:cs="Calibri"/>
                <w:sz w:val="22"/>
                <w:szCs w:val="22"/>
              </w:rPr>
              <w:lastRenderedPageBreak/>
              <w:t>To preclude this case, the 2</w:t>
            </w:r>
            <w:r w:rsidRPr="00BF6210">
              <w:rPr>
                <w:rFonts w:ascii="Calibri" w:eastAsia="DengXian" w:hAnsi="Calibri" w:cs="Calibri"/>
                <w:sz w:val="22"/>
                <w:szCs w:val="22"/>
                <w:vertAlign w:val="superscript"/>
              </w:rPr>
              <w:t>nd</w:t>
            </w:r>
            <w:r w:rsidRPr="00BF6210">
              <w:rPr>
                <w:rFonts w:ascii="Calibri" w:eastAsia="DengXian" w:hAnsi="Calibri" w:cs="Calibri"/>
                <w:sz w:val="22"/>
                <w:szCs w:val="22"/>
              </w:rPr>
              <w:t xml:space="preserve"> change is needed. Otherwise, some further changes as below are needed.</w:t>
            </w:r>
          </w:p>
          <w:p w14:paraId="3FAF4518"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color w:val="FF0000"/>
                <w:sz w:val="22"/>
                <w:szCs w:val="22"/>
              </w:rPr>
              <w:t>If a UE would simultaneously transmit on multiple carriers in a same slot, UE either expects to determine no PSFCH resource on the multiple carriers, or determine same time resource for each of the PSFCH transmissions on the multiple carriers</w:t>
            </w:r>
          </w:p>
        </w:tc>
      </w:tr>
      <w:tr w:rsidR="00BA5872" w14:paraId="55D4EDEF" w14:textId="77777777">
        <w:tc>
          <w:tcPr>
            <w:tcW w:w="1345" w:type="dxa"/>
            <w:tcBorders>
              <w:top w:val="single" w:sz="4" w:space="0" w:color="auto"/>
              <w:left w:val="single" w:sz="4" w:space="0" w:color="auto"/>
              <w:bottom w:val="single" w:sz="4" w:space="0" w:color="auto"/>
              <w:right w:val="single" w:sz="4" w:space="0" w:color="auto"/>
            </w:tcBorders>
          </w:tcPr>
          <w:p w14:paraId="41E67E83"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lastRenderedPageBreak/>
              <w:t>Qualcomm</w:t>
            </w:r>
          </w:p>
        </w:tc>
        <w:tc>
          <w:tcPr>
            <w:tcW w:w="1123" w:type="dxa"/>
            <w:tcBorders>
              <w:top w:val="single" w:sz="4" w:space="0" w:color="auto"/>
              <w:left w:val="single" w:sz="4" w:space="0" w:color="auto"/>
              <w:bottom w:val="single" w:sz="4" w:space="0" w:color="auto"/>
              <w:right w:val="single" w:sz="4" w:space="0" w:color="auto"/>
            </w:tcBorders>
          </w:tcPr>
          <w:p w14:paraId="42902FD2"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0876907"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PSFCH period and PSFCH time-gap need not be same across carriers to have PSFCH occasions aligned. The agreement captured the text as an example only.</w:t>
            </w:r>
          </w:p>
        </w:tc>
      </w:tr>
      <w:tr w:rsidR="00BA5872" w14:paraId="0B2C67B2" w14:textId="77777777">
        <w:tc>
          <w:tcPr>
            <w:tcW w:w="1345" w:type="dxa"/>
            <w:tcBorders>
              <w:top w:val="single" w:sz="4" w:space="0" w:color="auto"/>
              <w:left w:val="single" w:sz="4" w:space="0" w:color="auto"/>
              <w:bottom w:val="single" w:sz="4" w:space="0" w:color="auto"/>
              <w:right w:val="single" w:sz="4" w:space="0" w:color="auto"/>
            </w:tcBorders>
          </w:tcPr>
          <w:p w14:paraId="64B8D319"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DengXia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218747CA"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DD9E4D3" w14:textId="77777777" w:rsidR="00BA5872" w:rsidRPr="00BF6210" w:rsidRDefault="00BA5872">
            <w:pPr>
              <w:pStyle w:val="ab"/>
              <w:spacing w:after="0" w:line="259" w:lineRule="auto"/>
              <w:rPr>
                <w:rFonts w:ascii="Calibri" w:eastAsia="SimSun" w:hAnsi="Calibri" w:cs="Calibri"/>
                <w:sz w:val="22"/>
                <w:szCs w:val="22"/>
              </w:rPr>
            </w:pPr>
          </w:p>
        </w:tc>
      </w:tr>
      <w:tr w:rsidR="00BA5872" w14:paraId="1716D683" w14:textId="77777777">
        <w:tc>
          <w:tcPr>
            <w:tcW w:w="1345" w:type="dxa"/>
            <w:tcBorders>
              <w:top w:val="single" w:sz="4" w:space="0" w:color="auto"/>
              <w:left w:val="single" w:sz="4" w:space="0" w:color="auto"/>
              <w:bottom w:val="single" w:sz="4" w:space="0" w:color="auto"/>
              <w:right w:val="single" w:sz="4" w:space="0" w:color="auto"/>
            </w:tcBorders>
          </w:tcPr>
          <w:p w14:paraId="4192C08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5EFC81D"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4ADCE3AA" w14:textId="77777777" w:rsidR="00BA5872" w:rsidRPr="00BF6210" w:rsidRDefault="00BA5872">
            <w:pPr>
              <w:pStyle w:val="ab"/>
              <w:spacing w:after="0" w:line="259" w:lineRule="auto"/>
              <w:rPr>
                <w:rFonts w:ascii="Calibri" w:eastAsia="SimSun" w:hAnsi="Calibri" w:cs="Calibri"/>
                <w:sz w:val="22"/>
                <w:szCs w:val="22"/>
              </w:rPr>
            </w:pPr>
          </w:p>
        </w:tc>
      </w:tr>
      <w:tr w:rsidR="00BA5872" w14:paraId="7F4FE3A2" w14:textId="77777777">
        <w:tc>
          <w:tcPr>
            <w:tcW w:w="1345" w:type="dxa"/>
            <w:tcBorders>
              <w:top w:val="single" w:sz="4" w:space="0" w:color="auto"/>
              <w:left w:val="single" w:sz="4" w:space="0" w:color="auto"/>
              <w:bottom w:val="single" w:sz="4" w:space="0" w:color="auto"/>
              <w:right w:val="single" w:sz="4" w:space="0" w:color="auto"/>
            </w:tcBorders>
          </w:tcPr>
          <w:p w14:paraId="62302CB0"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6D2F589E"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4C6788D4" w14:textId="77777777" w:rsidR="00BA5872" w:rsidRPr="00BF6210" w:rsidRDefault="005507A3">
            <w:pPr>
              <w:pStyle w:val="ab"/>
              <w:spacing w:after="0" w:line="259" w:lineRule="auto"/>
              <w:rPr>
                <w:rFonts w:ascii="Calibri" w:hAnsi="Calibri" w:cs="Calibri"/>
                <w:iCs/>
                <w:color w:val="000000" w:themeColor="text1"/>
                <w:sz w:val="22"/>
                <w:szCs w:val="22"/>
              </w:rPr>
            </w:pPr>
            <w:r w:rsidRPr="00BF6210">
              <w:rPr>
                <w:rFonts w:ascii="Calibri" w:hAnsi="Calibri" w:cs="Calibri"/>
                <w:i/>
                <w:color w:val="000000" w:themeColor="text1"/>
                <w:sz w:val="22"/>
                <w:szCs w:val="22"/>
              </w:rPr>
              <w:t>sl-PSFCH-Period</w:t>
            </w:r>
            <w:r w:rsidRPr="00BF6210">
              <w:rPr>
                <w:rFonts w:ascii="Calibri" w:hAnsi="Calibri" w:cs="Calibri"/>
                <w:iCs/>
                <w:color w:val="000000" w:themeColor="text1"/>
                <w:sz w:val="22"/>
                <w:szCs w:val="22"/>
              </w:rPr>
              <w:t xml:space="preserve"> indicates the period of PSFCH resource in the unit of slots within a resource pool. Same value of </w:t>
            </w:r>
            <w:r w:rsidRPr="00BF6210">
              <w:rPr>
                <w:rFonts w:ascii="Calibri" w:hAnsi="Calibri" w:cs="Calibri"/>
                <w:i/>
                <w:color w:val="000000" w:themeColor="text1"/>
                <w:sz w:val="22"/>
                <w:szCs w:val="22"/>
              </w:rPr>
              <w:t>sl-PSFCH-Period</w:t>
            </w:r>
            <w:r w:rsidRPr="00BF6210">
              <w:rPr>
                <w:rFonts w:ascii="Calibri" w:hAnsi="Calibri" w:cs="Calibri"/>
                <w:iCs/>
                <w:color w:val="000000" w:themeColor="text1"/>
                <w:sz w:val="22"/>
                <w:szCs w:val="22"/>
              </w:rPr>
              <w:t xml:space="preserve"> does not guarantee that PSFCHs in different carriers/pools are aligned.</w:t>
            </w:r>
          </w:p>
          <w:p w14:paraId="3AF9085B" w14:textId="77777777" w:rsidR="00BA5872" w:rsidRPr="00BF6210" w:rsidRDefault="005507A3">
            <w:pPr>
              <w:pStyle w:val="ab"/>
              <w:spacing w:after="0" w:line="259" w:lineRule="auto"/>
              <w:rPr>
                <w:rFonts w:ascii="Calibri" w:eastAsia="SimSun" w:hAnsi="Calibri" w:cs="Calibri"/>
                <w:sz w:val="22"/>
                <w:szCs w:val="22"/>
                <w:lang w:val="en-GB" w:eastAsia="en-US"/>
              </w:rPr>
            </w:pPr>
            <w:r w:rsidRPr="00BF6210">
              <w:rPr>
                <w:rFonts w:ascii="Calibri" w:hAnsi="Calibri" w:cs="Calibri"/>
                <w:i/>
                <w:color w:val="000000" w:themeColor="text1"/>
                <w:sz w:val="22"/>
                <w:szCs w:val="22"/>
              </w:rPr>
              <w:t>sl-MinTimeGapPSFCH</w:t>
            </w:r>
            <w:r w:rsidRPr="00BF6210">
              <w:rPr>
                <w:rFonts w:ascii="Calibri" w:hAnsi="Calibri" w:cs="Calibri"/>
                <w:i/>
                <w:color w:val="FF0000"/>
                <w:sz w:val="22"/>
                <w:szCs w:val="22"/>
              </w:rPr>
              <w:t>,</w:t>
            </w:r>
            <w:r w:rsidRPr="00BF6210">
              <w:rPr>
                <w:rFonts w:ascii="Calibri" w:eastAsia="SimSun" w:hAnsi="Calibri" w:cs="Calibri"/>
                <w:color w:val="FF0000"/>
                <w:sz w:val="22"/>
                <w:szCs w:val="22"/>
                <w:lang w:val="en-GB" w:eastAsia="en-US"/>
              </w:rPr>
              <w:t xml:space="preserve"> </w:t>
            </w:r>
            <w:r w:rsidRPr="00BF6210">
              <w:rPr>
                <w:rFonts w:ascii="Calibri" w:eastAsia="SimSun" w:hAnsi="Calibri" w:cs="Calibri"/>
                <w:sz w:val="22"/>
                <w:szCs w:val="22"/>
                <w:lang w:val="en-GB" w:eastAsia="en-US"/>
              </w:rPr>
              <w:t>does not need to be the same to avoid AGC issues.</w:t>
            </w:r>
          </w:p>
          <w:p w14:paraId="7EC24EA4"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hAnsi="Calibri" w:cs="Calibri"/>
                <w:iCs/>
                <w:color w:val="000000" w:themeColor="text1"/>
                <w:sz w:val="22"/>
                <w:szCs w:val="22"/>
                <w:lang w:eastAsia="en-US"/>
              </w:rPr>
              <w:t xml:space="preserve">Replacing “determine” with better wording can be considered. </w:t>
            </w:r>
          </w:p>
        </w:tc>
      </w:tr>
      <w:tr w:rsidR="00BA5872" w14:paraId="66AF60D0" w14:textId="77777777">
        <w:tc>
          <w:tcPr>
            <w:tcW w:w="1345" w:type="dxa"/>
            <w:tcBorders>
              <w:top w:val="single" w:sz="4" w:space="0" w:color="auto"/>
              <w:left w:val="single" w:sz="4" w:space="0" w:color="auto"/>
              <w:bottom w:val="single" w:sz="4" w:space="0" w:color="auto"/>
              <w:right w:val="single" w:sz="4" w:space="0" w:color="auto"/>
            </w:tcBorders>
          </w:tcPr>
          <w:p w14:paraId="36DCBA02"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4CD8B7D1" w14:textId="77777777" w:rsidR="00BA5872" w:rsidRPr="00BF6210"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3110A5A4" w14:textId="77777777" w:rsidR="00BA5872" w:rsidRPr="00BF6210" w:rsidRDefault="005507A3">
            <w:pPr>
              <w:pStyle w:val="ab"/>
              <w:spacing w:after="0" w:line="259" w:lineRule="auto"/>
              <w:rPr>
                <w:rFonts w:ascii="Calibri" w:hAnsi="Calibri" w:cs="Calibri"/>
                <w:i/>
                <w:color w:val="000000" w:themeColor="text1"/>
                <w:sz w:val="22"/>
                <w:szCs w:val="22"/>
              </w:rPr>
            </w:pPr>
            <w:r w:rsidRPr="00BF6210">
              <w:rPr>
                <w:rFonts w:ascii="Calibri" w:hAnsi="Calibri" w:cs="Calibri"/>
                <w:sz w:val="22"/>
                <w:szCs w:val="22"/>
              </w:rPr>
              <w:t>Fine to discuss</w:t>
            </w:r>
          </w:p>
        </w:tc>
      </w:tr>
      <w:tr w:rsidR="00BA5872" w14:paraId="637B3CBB" w14:textId="77777777">
        <w:tc>
          <w:tcPr>
            <w:tcW w:w="1345" w:type="dxa"/>
            <w:tcBorders>
              <w:top w:val="single" w:sz="4" w:space="0" w:color="auto"/>
              <w:left w:val="single" w:sz="4" w:space="0" w:color="auto"/>
              <w:bottom w:val="single" w:sz="4" w:space="0" w:color="auto"/>
              <w:right w:val="single" w:sz="4" w:space="0" w:color="auto"/>
            </w:tcBorders>
          </w:tcPr>
          <w:p w14:paraId="7121FC67"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3FDCEA63" w14:textId="77777777" w:rsidR="00BA5872" w:rsidRPr="00BF6210"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1918B242"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Prefer to add, however can be discussed further</w:t>
            </w:r>
          </w:p>
        </w:tc>
      </w:tr>
      <w:tr w:rsidR="00BA5872" w14:paraId="2F3362D8" w14:textId="77777777">
        <w:tc>
          <w:tcPr>
            <w:tcW w:w="1345" w:type="dxa"/>
            <w:tcBorders>
              <w:top w:val="single" w:sz="4" w:space="0" w:color="auto"/>
              <w:left w:val="single" w:sz="4" w:space="0" w:color="auto"/>
              <w:bottom w:val="single" w:sz="4" w:space="0" w:color="auto"/>
              <w:right w:val="single" w:sz="4" w:space="0" w:color="auto"/>
            </w:tcBorders>
          </w:tcPr>
          <w:p w14:paraId="09D5B8F7"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DCM</w:t>
            </w:r>
          </w:p>
        </w:tc>
        <w:tc>
          <w:tcPr>
            <w:tcW w:w="1123" w:type="dxa"/>
            <w:tcBorders>
              <w:top w:val="single" w:sz="4" w:space="0" w:color="auto"/>
              <w:left w:val="single" w:sz="4" w:space="0" w:color="auto"/>
              <w:bottom w:val="single" w:sz="4" w:space="0" w:color="auto"/>
              <w:right w:val="single" w:sz="4" w:space="0" w:color="auto"/>
            </w:tcBorders>
          </w:tcPr>
          <w:p w14:paraId="672585D7"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Comment</w:t>
            </w:r>
          </w:p>
        </w:tc>
        <w:tc>
          <w:tcPr>
            <w:tcW w:w="7166" w:type="dxa"/>
            <w:tcBorders>
              <w:top w:val="single" w:sz="4" w:space="0" w:color="auto"/>
              <w:left w:val="single" w:sz="4" w:space="0" w:color="auto"/>
              <w:bottom w:val="single" w:sz="4" w:space="0" w:color="auto"/>
              <w:right w:val="single" w:sz="4" w:space="0" w:color="auto"/>
            </w:tcBorders>
          </w:tcPr>
          <w:p w14:paraId="258C6618"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It’s OK to replace the word of “determine” to “be provided with a (pre)configuration to have”.</w:t>
            </w:r>
          </w:p>
          <w:p w14:paraId="16356A28" w14:textId="77777777" w:rsidR="00BA5872" w:rsidRPr="00BF6210" w:rsidRDefault="00BA5872">
            <w:pPr>
              <w:pStyle w:val="ab"/>
              <w:spacing w:after="0" w:line="259" w:lineRule="auto"/>
              <w:rPr>
                <w:rFonts w:ascii="Calibri" w:eastAsia="Yu Mincho" w:hAnsi="Calibri" w:cs="Calibri"/>
                <w:sz w:val="22"/>
                <w:szCs w:val="22"/>
                <w:lang w:eastAsia="ja-JP"/>
              </w:rPr>
            </w:pPr>
          </w:p>
          <w:p w14:paraId="1A36464B"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If writing the condition of “sl-PSFCH-Period” and “sl-MinTimeGapPSFCH”, RAN1 should write all other condition (e.g., logical slots are aligned, …). In order not to do that, we think regarding how to have a same time PSFCH resource, the current formulation is enough.</w:t>
            </w:r>
          </w:p>
        </w:tc>
      </w:tr>
      <w:tr w:rsidR="00BA5872" w14:paraId="4C8F5807" w14:textId="77777777">
        <w:tc>
          <w:tcPr>
            <w:tcW w:w="1345" w:type="dxa"/>
            <w:tcBorders>
              <w:top w:val="single" w:sz="4" w:space="0" w:color="auto"/>
              <w:left w:val="single" w:sz="4" w:space="0" w:color="auto"/>
              <w:bottom w:val="single" w:sz="4" w:space="0" w:color="auto"/>
              <w:right w:val="single" w:sz="4" w:space="0" w:color="auto"/>
            </w:tcBorders>
          </w:tcPr>
          <w:p w14:paraId="6163C9C4"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SimSun" w:hAnsi="Calibri" w:cs="Calibri"/>
                <w:sz w:val="22"/>
                <w:szCs w:val="22"/>
              </w:rPr>
              <w:t>ZTE,Sanechips</w:t>
            </w:r>
          </w:p>
        </w:tc>
        <w:tc>
          <w:tcPr>
            <w:tcW w:w="1123" w:type="dxa"/>
            <w:tcBorders>
              <w:top w:val="single" w:sz="4" w:space="0" w:color="auto"/>
              <w:left w:val="single" w:sz="4" w:space="0" w:color="auto"/>
              <w:bottom w:val="single" w:sz="4" w:space="0" w:color="auto"/>
              <w:right w:val="single" w:sz="4" w:space="0" w:color="auto"/>
            </w:tcBorders>
          </w:tcPr>
          <w:p w14:paraId="4C40411D"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 with comments</w:t>
            </w:r>
          </w:p>
        </w:tc>
        <w:tc>
          <w:tcPr>
            <w:tcW w:w="7166" w:type="dxa"/>
            <w:tcBorders>
              <w:top w:val="single" w:sz="4" w:space="0" w:color="auto"/>
              <w:left w:val="single" w:sz="4" w:space="0" w:color="auto"/>
              <w:bottom w:val="single" w:sz="4" w:space="0" w:color="auto"/>
              <w:right w:val="single" w:sz="4" w:space="0" w:color="auto"/>
            </w:tcBorders>
          </w:tcPr>
          <w:p w14:paraId="580ED85D"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 xml:space="preserve">Regarding the part about </w:t>
            </w:r>
            <w:r w:rsidRPr="00BF6210">
              <w:rPr>
                <w:rFonts w:ascii="Calibri" w:eastAsia="SimSun" w:hAnsi="Calibri" w:cs="Calibri"/>
                <w:i/>
                <w:iCs/>
                <w:sz w:val="22"/>
                <w:szCs w:val="22"/>
              </w:rPr>
              <w:t>sl-PSFCH-Period</w:t>
            </w:r>
            <w:r w:rsidRPr="00BF6210">
              <w:rPr>
                <w:rFonts w:ascii="Calibri" w:eastAsia="SimSun" w:hAnsi="Calibri" w:cs="Calibri"/>
                <w:sz w:val="22"/>
                <w:szCs w:val="22"/>
              </w:rPr>
              <w:t xml:space="preserve"> and </w:t>
            </w:r>
            <w:r w:rsidRPr="00BF6210">
              <w:rPr>
                <w:rFonts w:ascii="Calibri" w:eastAsia="SimSun" w:hAnsi="Calibri" w:cs="Calibri"/>
                <w:i/>
                <w:iCs/>
                <w:sz w:val="22"/>
                <w:szCs w:val="22"/>
              </w:rPr>
              <w:t>sl-MinTimeGapPSFCH</w:t>
            </w:r>
            <w:r w:rsidRPr="00BF6210">
              <w:rPr>
                <w:rFonts w:ascii="Calibri" w:eastAsia="SimSun" w:hAnsi="Calibri" w:cs="Calibri"/>
                <w:sz w:val="22"/>
                <w:szCs w:val="22"/>
              </w:rPr>
              <w:t xml:space="preserve">, the same </w:t>
            </w:r>
            <w:r w:rsidRPr="00BF6210">
              <w:rPr>
                <w:rFonts w:ascii="Calibri" w:eastAsia="SimSun" w:hAnsi="Calibri" w:cs="Calibri"/>
                <w:i/>
                <w:iCs/>
                <w:sz w:val="22"/>
                <w:szCs w:val="22"/>
              </w:rPr>
              <w:t>sl-PSFCH-Period</w:t>
            </w:r>
            <w:r w:rsidRPr="00BF6210">
              <w:rPr>
                <w:rFonts w:ascii="Calibri" w:eastAsia="SimSun" w:hAnsi="Calibri" w:cs="Calibri"/>
                <w:sz w:val="22"/>
                <w:szCs w:val="22"/>
              </w:rPr>
              <w:t xml:space="preserve"> and </w:t>
            </w:r>
            <w:r w:rsidRPr="00BF6210">
              <w:rPr>
                <w:rFonts w:ascii="Calibri" w:eastAsia="SimSun" w:hAnsi="Calibri" w:cs="Calibri"/>
                <w:i/>
                <w:iCs/>
                <w:sz w:val="22"/>
                <w:szCs w:val="22"/>
              </w:rPr>
              <w:t>sl-MinTimeGapPSFCH</w:t>
            </w:r>
            <w:r w:rsidRPr="00BF6210">
              <w:rPr>
                <w:rFonts w:ascii="Calibri" w:eastAsia="SimSun" w:hAnsi="Calibri" w:cs="Calibri"/>
                <w:sz w:val="22"/>
                <w:szCs w:val="22"/>
              </w:rPr>
              <w:t xml:space="preserve"> does not guarantee the same PSFCH time resources due to the different bitmap for resource pool in each carrier.</w:t>
            </w:r>
          </w:p>
        </w:tc>
      </w:tr>
      <w:tr w:rsidR="00304E0A" w14:paraId="068BCDA8" w14:textId="77777777">
        <w:tc>
          <w:tcPr>
            <w:tcW w:w="1345" w:type="dxa"/>
            <w:tcBorders>
              <w:top w:val="single" w:sz="4" w:space="0" w:color="auto"/>
              <w:left w:val="single" w:sz="4" w:space="0" w:color="auto"/>
              <w:bottom w:val="single" w:sz="4" w:space="0" w:color="auto"/>
              <w:right w:val="single" w:sz="4" w:space="0" w:color="auto"/>
            </w:tcBorders>
          </w:tcPr>
          <w:p w14:paraId="3230E221" w14:textId="27CBBAB7" w:rsidR="00304E0A" w:rsidRPr="00BF6210" w:rsidRDefault="00304E0A" w:rsidP="00304E0A">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185FE0CF" w14:textId="4DC6BC72"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140305B" w14:textId="17654222" w:rsidR="00304E0A" w:rsidRPr="00BF6210" w:rsidRDefault="00304E0A" w:rsidP="00304E0A">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 xml:space="preserve">We do not see the reason why sl-MinTimeGapPSFCH needs to be aligned. This is used for the PSFCH transmission, not on the PSFCH resource itself. </w:t>
            </w:r>
          </w:p>
        </w:tc>
      </w:tr>
      <w:tr w:rsidR="00967675" w:rsidRPr="00686307" w14:paraId="3EE9CC72" w14:textId="77777777" w:rsidTr="00967675">
        <w:tc>
          <w:tcPr>
            <w:tcW w:w="1345" w:type="dxa"/>
          </w:tcPr>
          <w:p w14:paraId="65AE52A5" w14:textId="77777777"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Sharp</w:t>
            </w:r>
          </w:p>
        </w:tc>
        <w:tc>
          <w:tcPr>
            <w:tcW w:w="1123" w:type="dxa"/>
          </w:tcPr>
          <w:p w14:paraId="6BA57156" w14:textId="5D277F38"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No</w:t>
            </w:r>
          </w:p>
        </w:tc>
        <w:tc>
          <w:tcPr>
            <w:tcW w:w="7166" w:type="dxa"/>
          </w:tcPr>
          <w:p w14:paraId="44F9D193" w14:textId="75D1C428"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Agree with Apple. We are not sure why “sl-MinTimeGapPSFCH” is necessary in the above TP. As long as PSFCH resources are aligned across carriers, there is no AGC issue.</w:t>
            </w:r>
          </w:p>
        </w:tc>
      </w:tr>
      <w:tr w:rsidR="005A3715" w:rsidRPr="00AD164D" w14:paraId="72DE2745" w14:textId="77777777" w:rsidTr="005A3715">
        <w:tc>
          <w:tcPr>
            <w:tcW w:w="1345" w:type="dxa"/>
          </w:tcPr>
          <w:p w14:paraId="51906987"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2C2D3CA8"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no</w:t>
            </w:r>
          </w:p>
        </w:tc>
        <w:tc>
          <w:tcPr>
            <w:tcW w:w="7166" w:type="dxa"/>
          </w:tcPr>
          <w:p w14:paraId="5E7CBFFD"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The section applies to a carrier. It seems no need to add that clarification.</w:t>
            </w:r>
          </w:p>
        </w:tc>
      </w:tr>
      <w:tr w:rsidR="005A3715" w14:paraId="6E12F94D" w14:textId="77777777" w:rsidTr="005A3715">
        <w:tc>
          <w:tcPr>
            <w:tcW w:w="1345" w:type="dxa"/>
          </w:tcPr>
          <w:p w14:paraId="4F958484"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Huawei, HiSilicon</w:t>
            </w:r>
          </w:p>
        </w:tc>
        <w:tc>
          <w:tcPr>
            <w:tcW w:w="1123" w:type="dxa"/>
          </w:tcPr>
          <w:p w14:paraId="36099EEF"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DengXian" w:hAnsi="Calibri" w:cs="Calibri"/>
                <w:sz w:val="22"/>
                <w:szCs w:val="22"/>
              </w:rPr>
              <w:t>Comments</w:t>
            </w:r>
          </w:p>
        </w:tc>
        <w:tc>
          <w:tcPr>
            <w:tcW w:w="7166" w:type="dxa"/>
          </w:tcPr>
          <w:p w14:paraId="2A230EA4" w14:textId="77777777" w:rsidR="005A3715" w:rsidRPr="005A3715" w:rsidRDefault="005A3715" w:rsidP="00E371CF">
            <w:pPr>
              <w:pStyle w:val="ab"/>
              <w:spacing w:after="0" w:line="259" w:lineRule="auto"/>
              <w:rPr>
                <w:rFonts w:ascii="Calibri" w:eastAsia="SimSun" w:hAnsi="Calibri" w:cs="Calibri"/>
                <w:iCs/>
                <w:sz w:val="22"/>
                <w:szCs w:val="22"/>
              </w:rPr>
            </w:pPr>
            <w:r w:rsidRPr="005A3715">
              <w:rPr>
                <w:rFonts w:ascii="Calibri" w:hAnsi="Calibri" w:cs="Calibri"/>
                <w:sz w:val="22"/>
                <w:szCs w:val="22"/>
                <w:lang w:eastAsia="en-US"/>
              </w:rPr>
              <w:t xml:space="preserve">In order to ensure that the PSFCH resources across carriers are on the same time resource, the parameters </w:t>
            </w:r>
            <w:r w:rsidRPr="005A3715">
              <w:rPr>
                <w:rFonts w:ascii="Calibri" w:eastAsia="SimSun" w:hAnsi="Calibri" w:cs="Calibri"/>
                <w:i/>
                <w:iCs/>
                <w:sz w:val="22"/>
                <w:szCs w:val="22"/>
              </w:rPr>
              <w:t>sl-PSFCH-Period</w:t>
            </w:r>
            <w:r w:rsidRPr="005A3715">
              <w:rPr>
                <w:rFonts w:ascii="Calibri" w:eastAsia="SimSun" w:hAnsi="Calibri" w:cs="Calibri"/>
                <w:sz w:val="22"/>
                <w:szCs w:val="22"/>
              </w:rPr>
              <w:t xml:space="preserve"> and </w:t>
            </w:r>
            <w:r w:rsidRPr="005A3715">
              <w:rPr>
                <w:rFonts w:ascii="Calibri" w:eastAsia="SimSun" w:hAnsi="Calibri" w:cs="Calibri"/>
                <w:i/>
                <w:iCs/>
                <w:sz w:val="22"/>
                <w:szCs w:val="22"/>
              </w:rPr>
              <w:t>sl-MinTimeGapPSFCH</w:t>
            </w:r>
            <w:r w:rsidRPr="005A3715">
              <w:rPr>
                <w:rFonts w:ascii="Calibri" w:eastAsia="SimSun" w:hAnsi="Calibri" w:cs="Calibri"/>
                <w:iCs/>
                <w:sz w:val="22"/>
                <w:szCs w:val="22"/>
              </w:rPr>
              <w:t xml:space="preserve"> have to be the same across the resource pools in these carriers, as long as these resource pools across carriers are aligned.</w:t>
            </w:r>
          </w:p>
          <w:p w14:paraId="1DF57EED"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eastAsia="SimSun" w:hAnsi="Calibri" w:cs="Calibri"/>
                <w:iCs/>
                <w:sz w:val="22"/>
                <w:szCs w:val="22"/>
              </w:rPr>
              <w:t>Since this is not a mandated requirement, the current text would essentially mean that it is up to the UE to ensure that PSFCH time resources are aligned across carriers.</w:t>
            </w:r>
            <w:r w:rsidRPr="005A3715">
              <w:rPr>
                <w:rFonts w:ascii="Calibri" w:hAnsi="Calibri" w:cs="Calibri"/>
                <w:sz w:val="22"/>
                <w:szCs w:val="22"/>
                <w:lang w:eastAsia="en-US"/>
              </w:rPr>
              <w:t xml:space="preserve"> If this is the common understanding, we are fine not to have these changes.</w:t>
            </w:r>
          </w:p>
        </w:tc>
      </w:tr>
    </w:tbl>
    <w:p w14:paraId="3C5D5B28" w14:textId="77777777" w:rsidR="00BA5872" w:rsidRPr="005A3715" w:rsidRDefault="00BA5872">
      <w:pPr>
        <w:snapToGrid w:val="0"/>
        <w:jc w:val="both"/>
        <w:rPr>
          <w:sz w:val="22"/>
          <w:szCs w:val="22"/>
        </w:rPr>
      </w:pPr>
    </w:p>
    <w:p w14:paraId="5E6EA23D" w14:textId="77777777" w:rsidR="0097484A" w:rsidRDefault="0097484A">
      <w:pPr>
        <w:snapToGrid w:val="0"/>
        <w:jc w:val="both"/>
        <w:rPr>
          <w:sz w:val="22"/>
          <w:szCs w:val="22"/>
        </w:rPr>
      </w:pPr>
    </w:p>
    <w:p w14:paraId="723FE789" w14:textId="3BD0B706"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w:t>
      </w:r>
      <w:r w:rsidR="00E337E8">
        <w:rPr>
          <w:rFonts w:ascii="Arial" w:hAnsi="Arial" w:cs="Arial"/>
          <w:sz w:val="32"/>
          <w:szCs w:val="32"/>
          <w:lang w:eastAsia="ko-KR"/>
        </w:rPr>
        <w:t>Closed</w:t>
      </w:r>
      <w:r>
        <w:rPr>
          <w:rFonts w:ascii="Arial" w:hAnsi="Arial" w:cs="Arial"/>
          <w:sz w:val="32"/>
          <w:szCs w:val="32"/>
          <w:lang w:eastAsia="ko-KR"/>
        </w:rPr>
        <w:t xml:space="preserve">] Issue #3: </w:t>
      </w:r>
      <w:r>
        <w:rPr>
          <w:rFonts w:ascii="Arial" w:hAnsi="Arial" w:cs="Arial" w:hint="eastAsia"/>
          <w:sz w:val="32"/>
          <w:szCs w:val="32"/>
          <w:lang w:eastAsia="ko-KR"/>
        </w:rPr>
        <w:t xml:space="preserve">Clarification of ensuring </w:t>
      </w:r>
      <w:r>
        <w:rPr>
          <w:rFonts w:ascii="Arial" w:hAnsi="Arial" w:cs="Arial"/>
          <w:sz w:val="32"/>
          <w:szCs w:val="32"/>
          <w:lang w:eastAsia="ko-KR"/>
        </w:rPr>
        <w:t>the same power of PSFCH transmissions in SL CA</w:t>
      </w:r>
    </w:p>
    <w:p w14:paraId="18A26F9A"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2AA031F3"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Three contributions </w:t>
      </w:r>
      <w:r>
        <w:rPr>
          <w:rFonts w:ascii="Calibri" w:hAnsi="Calibri" w:cs="Calibri"/>
          <w:sz w:val="22"/>
          <w:szCs w:val="22"/>
        </w:rPr>
        <w:t>[3][6][10]</w:t>
      </w:r>
      <w:r>
        <w:rPr>
          <w:rFonts w:ascii="Calibri" w:eastAsia="맑은 고딕" w:hAnsi="Calibri"/>
          <w:sz w:val="22"/>
          <w:szCs w:val="22"/>
        </w:rPr>
        <w:t xml:space="preserve"> proposed having clarification of ensuring the same power of PSFCH transmissions in SL CA.</w:t>
      </w:r>
    </w:p>
    <w:p w14:paraId="5EA90A4C"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7A228190" w14:textId="77777777">
        <w:tc>
          <w:tcPr>
            <w:tcW w:w="9647" w:type="dxa"/>
          </w:tcPr>
          <w:p w14:paraId="15FCE958" w14:textId="77777777" w:rsidR="00BA5872" w:rsidRDefault="005507A3">
            <w:pPr>
              <w:spacing w:after="120" w:line="259" w:lineRule="auto"/>
              <w:jc w:val="both"/>
              <w:rPr>
                <w:b/>
                <w:bCs/>
                <w:sz w:val="22"/>
                <w:szCs w:val="22"/>
              </w:rPr>
            </w:pPr>
            <w:r>
              <w:rPr>
                <w:b/>
                <w:bCs/>
                <w:sz w:val="22"/>
                <w:szCs w:val="22"/>
              </w:rPr>
              <w:t>[vivo</w:t>
            </w:r>
            <w:r>
              <w:rPr>
                <w:rFonts w:hint="eastAsia"/>
                <w:b/>
                <w:bCs/>
                <w:sz w:val="22"/>
                <w:szCs w:val="22"/>
              </w:rPr>
              <w:t>:</w:t>
            </w:r>
            <w:r>
              <w:rPr>
                <w:b/>
                <w:bCs/>
                <w:sz w:val="22"/>
                <w:szCs w:val="22"/>
              </w:rPr>
              <w:t xml:space="preserve"> R1-2311093]</w:t>
            </w:r>
          </w:p>
          <w:p w14:paraId="22907F61"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C737EBD" w14:textId="77777777" w:rsidR="00BA5872" w:rsidRDefault="005507A3">
            <w:pPr>
              <w:spacing w:after="180"/>
              <w:jc w:val="both"/>
              <w:rPr>
                <w:rFonts w:eastAsia="Microsoft YaHei"/>
                <w:sz w:val="22"/>
                <w:szCs w:val="22"/>
                <w:lang w:eastAsia="zh-CN"/>
              </w:rPr>
            </w:pPr>
            <w:r>
              <w:rPr>
                <w:rFonts w:eastAsia="Microsoft YaHei"/>
                <w:sz w:val="22"/>
                <w:szCs w:val="22"/>
                <w:lang w:eastAsia="zh-CN"/>
              </w:rPr>
              <w:t xml:space="preserve">It was agreed that the UE does not expect to be provided with a (pre)configuration that would result in different transmit power per PSFCH on different carriers. To achieve this, the DL power control parameters (e.g., </w:t>
            </w:r>
            <w:r>
              <w:rPr>
                <w:rFonts w:eastAsia="Microsoft YaHei"/>
                <w:i/>
                <w:iCs/>
                <w:sz w:val="22"/>
                <w:szCs w:val="22"/>
                <w:lang w:eastAsia="zh-CN"/>
              </w:rPr>
              <w:t>dl-P0-PSFCH</w:t>
            </w:r>
            <w:r>
              <w:rPr>
                <w:rFonts w:eastAsia="Microsoft YaHei"/>
                <w:sz w:val="22"/>
                <w:szCs w:val="22"/>
                <w:lang w:eastAsia="zh-CN"/>
              </w:rPr>
              <w:t xml:space="preserve">, </w:t>
            </w:r>
            <w:r>
              <w:rPr>
                <w:rFonts w:eastAsia="Microsoft YaHei"/>
                <w:i/>
                <w:iCs/>
                <w:sz w:val="22"/>
                <w:szCs w:val="22"/>
                <w:lang w:eastAsia="zh-CN"/>
              </w:rPr>
              <w:t>dl-Alpha-PSFCH</w:t>
            </w:r>
            <w:r>
              <w:rPr>
                <w:rFonts w:eastAsia="Microsoft YaHei"/>
                <w:sz w:val="22"/>
                <w:szCs w:val="22"/>
                <w:lang w:eastAsia="zh-CN"/>
              </w:rPr>
              <w:t>) for all the resource pools with overlapped PSFCH resources on different carriers should be aligned.</w:t>
            </w:r>
          </w:p>
          <w:p w14:paraId="15D1CB9D"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C7D0D4B" w14:textId="77777777" w:rsidR="00BA5872" w:rsidRDefault="005507A3">
            <w:pPr>
              <w:autoSpaceDE w:val="0"/>
              <w:autoSpaceDN w:val="0"/>
              <w:adjustRightInd w:val="0"/>
              <w:snapToGrid w:val="0"/>
              <w:spacing w:after="120"/>
              <w:jc w:val="both"/>
              <w:rPr>
                <w:rFonts w:eastAsia="Microsoft YaHei"/>
                <w:sz w:val="22"/>
                <w:szCs w:val="22"/>
                <w:lang w:eastAsia="zh-CN"/>
              </w:rPr>
            </w:pPr>
            <w:r>
              <w:rPr>
                <w:rFonts w:eastAsia="Microsoft YaHei"/>
                <w:sz w:val="22"/>
                <w:szCs w:val="22"/>
                <w:lang w:eastAsia="zh-CN"/>
              </w:rPr>
              <w:t xml:space="preserve">Clarify that UE expects to be provided with the same configurations of DL power control parameters (e.g., </w:t>
            </w:r>
            <w:r>
              <w:rPr>
                <w:rFonts w:eastAsia="Microsoft YaHei"/>
                <w:i/>
                <w:iCs/>
                <w:sz w:val="22"/>
                <w:szCs w:val="22"/>
                <w:lang w:eastAsia="zh-CN"/>
              </w:rPr>
              <w:t>dl-P0-PSFCH</w:t>
            </w:r>
            <w:r>
              <w:rPr>
                <w:rFonts w:eastAsia="Microsoft YaHei"/>
                <w:sz w:val="22"/>
                <w:szCs w:val="22"/>
                <w:lang w:eastAsia="zh-CN"/>
              </w:rPr>
              <w:t xml:space="preserve">, </w:t>
            </w:r>
            <w:r>
              <w:rPr>
                <w:rFonts w:eastAsia="Microsoft YaHei"/>
                <w:i/>
                <w:iCs/>
                <w:sz w:val="22"/>
                <w:szCs w:val="22"/>
                <w:lang w:eastAsia="zh-CN"/>
              </w:rPr>
              <w:t>dl-Alpha-PSFCH</w:t>
            </w:r>
            <w:r>
              <w:rPr>
                <w:rFonts w:eastAsia="Microsoft YaHei"/>
                <w:sz w:val="22"/>
                <w:szCs w:val="22"/>
                <w:lang w:eastAsia="zh-CN"/>
              </w:rPr>
              <w:t>) for all the resource pools configured with PSFCH resources overlapping in time on the multiple carriers.</w:t>
            </w:r>
          </w:p>
          <w:p w14:paraId="5473C61E"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78845EDC" w14:textId="77777777" w:rsidR="00BA5872" w:rsidRDefault="005507A3">
            <w:pPr>
              <w:spacing w:beforeLines="50" w:before="120" w:after="120"/>
              <w:jc w:val="both"/>
              <w:rPr>
                <w:rFonts w:eastAsia="SimSun"/>
                <w:sz w:val="22"/>
                <w:szCs w:val="22"/>
                <w:lang w:val="en-GB" w:eastAsia="zh-CN"/>
              </w:rPr>
            </w:pPr>
            <w:r>
              <w:rPr>
                <w:sz w:val="22"/>
                <w:szCs w:val="22"/>
                <w:lang w:val="en-GB" w:eastAsia="zh-CN"/>
              </w:rPr>
              <w:t>It is not possible to ensure the same power for each of the PSFCH transmissions on multiple carriers if UE is provided</w:t>
            </w:r>
            <w:r>
              <w:rPr>
                <w:sz w:val="22"/>
                <w:szCs w:val="22"/>
              </w:rPr>
              <w:t xml:space="preserve"> </w:t>
            </w:r>
            <w:r>
              <w:rPr>
                <w:sz w:val="22"/>
                <w:szCs w:val="22"/>
                <w:lang w:val="en-GB" w:eastAsia="zh-CN"/>
              </w:rPr>
              <w:t>with different configurations of DL power control parameters.</w:t>
            </w:r>
          </w:p>
          <w:p w14:paraId="093828B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0209151" w14:textId="77777777">
              <w:tc>
                <w:tcPr>
                  <w:tcW w:w="9421" w:type="dxa"/>
                </w:tcPr>
                <w:p w14:paraId="4A7DD11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7CA2695"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136FED2" w14:textId="77777777" w:rsidR="00BA5872" w:rsidRDefault="005507A3">
                  <w:pPr>
                    <w:spacing w:before="120" w:after="120"/>
                    <w:jc w:val="center"/>
                    <w:rPr>
                      <w:color w:val="FF0000"/>
                      <w:sz w:val="22"/>
                      <w:szCs w:val="22"/>
                    </w:rPr>
                  </w:pPr>
                  <w:r>
                    <w:rPr>
                      <w:color w:val="FF0000"/>
                      <w:sz w:val="22"/>
                      <w:szCs w:val="22"/>
                    </w:rPr>
                    <w:t>&lt;Unchanged part omitted&gt;</w:t>
                  </w:r>
                </w:p>
                <w:p w14:paraId="35DA65DA"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16823271" w14:textId="77777777" w:rsidR="00BA5872" w:rsidRDefault="005507A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all the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1BD5DA9E"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76309066" w14:textId="77777777" w:rsidR="00BA5872" w:rsidRDefault="005507A3">
                  <w:pPr>
                    <w:spacing w:before="40" w:after="40"/>
                  </w:pPr>
                  <w:r>
                    <w:rPr>
                      <w:color w:val="FF0000"/>
                      <w:sz w:val="22"/>
                      <w:szCs w:val="22"/>
                      <w:lang w:eastAsia="zh-CN"/>
                    </w:rPr>
                    <w:t>---------------- End of Text Proposal for TS 38.213 ------------------------------</w:t>
                  </w:r>
                </w:p>
              </w:tc>
            </w:tr>
          </w:tbl>
          <w:p w14:paraId="3C73986F" w14:textId="77777777" w:rsidR="00BA5872" w:rsidRDefault="00BA5872">
            <w:pPr>
              <w:spacing w:after="120" w:line="259" w:lineRule="auto"/>
              <w:jc w:val="both"/>
              <w:rPr>
                <w:b/>
                <w:bCs/>
                <w:sz w:val="22"/>
                <w:szCs w:val="22"/>
              </w:rPr>
            </w:pPr>
          </w:p>
          <w:p w14:paraId="39ABA328" w14:textId="77777777" w:rsidR="00BA5872" w:rsidRDefault="005507A3">
            <w:pPr>
              <w:spacing w:after="120" w:line="259" w:lineRule="auto"/>
              <w:jc w:val="both"/>
              <w:rPr>
                <w:b/>
                <w:bCs/>
                <w:sz w:val="22"/>
                <w:szCs w:val="22"/>
              </w:rPr>
            </w:pPr>
            <w:r>
              <w:rPr>
                <w:b/>
                <w:bCs/>
                <w:sz w:val="22"/>
                <w:szCs w:val="22"/>
              </w:rPr>
              <w:t>[Apple</w:t>
            </w:r>
            <w:r>
              <w:rPr>
                <w:rFonts w:hint="eastAsia"/>
                <w:b/>
                <w:bCs/>
                <w:sz w:val="22"/>
                <w:szCs w:val="22"/>
              </w:rPr>
              <w:t>:</w:t>
            </w:r>
            <w:r>
              <w:rPr>
                <w:b/>
                <w:bCs/>
                <w:sz w:val="22"/>
                <w:szCs w:val="22"/>
              </w:rPr>
              <w:t xml:space="preserve"> R1-2311681]</w:t>
            </w:r>
          </w:p>
          <w:p w14:paraId="089EFE4A" w14:textId="77777777" w:rsidR="00BA5872" w:rsidRDefault="005507A3">
            <w:pPr>
              <w:spacing w:beforeLines="50" w:before="120" w:after="120"/>
              <w:jc w:val="both"/>
              <w:rPr>
                <w:i/>
                <w:sz w:val="22"/>
                <w:szCs w:val="22"/>
                <w:lang w:val="en-GB" w:eastAsia="zh-CN"/>
              </w:rPr>
            </w:pPr>
            <w:r>
              <w:rPr>
                <w:b/>
                <w:i/>
                <w:sz w:val="22"/>
                <w:szCs w:val="22"/>
                <w:lang w:val="en-GB" w:eastAsia="zh-CN"/>
              </w:rPr>
              <w:t>Proposal 1</w:t>
            </w:r>
            <w:r>
              <w:rPr>
                <w:i/>
                <w:sz w:val="22"/>
                <w:szCs w:val="22"/>
                <w:lang w:val="en-GB" w:eastAsia="zh-CN"/>
              </w:rPr>
              <w:t xml:space="preserve">: To capture in TS 38.213 the agreement that UE does not expect to be provided with a (pre)configuration that would result in different transmit power per PSFCH on different carriers. </w:t>
            </w:r>
          </w:p>
          <w:p w14:paraId="568E1EAB"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38A23D78" w14:textId="77777777">
              <w:tc>
                <w:tcPr>
                  <w:tcW w:w="9421" w:type="dxa"/>
                </w:tcPr>
                <w:p w14:paraId="253B7265"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4A05239"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16.2.3</w:t>
                  </w:r>
                  <w:r>
                    <w:rPr>
                      <w:rFonts w:ascii="Arial" w:eastAsia="SimSun" w:hAnsi="Arial"/>
                      <w:sz w:val="28"/>
                      <w:szCs w:val="20"/>
                      <w:lang w:val="en-GB" w:eastAsia="en-US"/>
                    </w:rPr>
                    <w:tab/>
                    <w:t>PSFCH</w:t>
                  </w:r>
                </w:p>
                <w:p w14:paraId="457F4420" w14:textId="77777777" w:rsidR="00BA5872" w:rsidRDefault="005507A3">
                  <w:pPr>
                    <w:spacing w:before="120" w:after="120"/>
                    <w:jc w:val="center"/>
                    <w:rPr>
                      <w:color w:val="FF0000"/>
                      <w:sz w:val="22"/>
                      <w:szCs w:val="22"/>
                    </w:rPr>
                  </w:pPr>
                  <w:r>
                    <w:rPr>
                      <w:color w:val="FF0000"/>
                      <w:sz w:val="22"/>
                      <w:szCs w:val="22"/>
                    </w:rPr>
                    <w:t>&lt;Unchanged part omitted&gt;</w:t>
                  </w:r>
                </w:p>
                <w:p w14:paraId="3E655D5C" w14:textId="77777777" w:rsidR="00BA5872" w:rsidRDefault="005507A3">
                  <w:pPr>
                    <w:spacing w:after="180"/>
                    <w:jc w:val="both"/>
                    <w:rPr>
                      <w:rFonts w:eastAsia="SimSun"/>
                      <w:color w:val="000000"/>
                      <w:sz w:val="20"/>
                      <w:szCs w:val="20"/>
                    </w:rPr>
                  </w:pPr>
                  <w:r>
                    <w:rPr>
                      <w:rFonts w:eastAsia="SimSun"/>
                      <w:color w:val="000000"/>
                      <w:sz w:val="20"/>
                      <w:szCs w:val="20"/>
                    </w:rPr>
                    <w:t>For resource pools configured with PSFCH resources overlapping in time</w:t>
                  </w:r>
                  <w:r>
                    <w:rPr>
                      <w:rFonts w:eastAsia="SimSun"/>
                      <w:color w:val="FF0000"/>
                      <w:sz w:val="20"/>
                      <w:szCs w:val="20"/>
                    </w:rPr>
                    <w:t>, over multiple carriers if configured</w:t>
                  </w:r>
                  <w:r>
                    <w:rPr>
                      <w:rFonts w:eastAsia="SimSun"/>
                      <w:color w:val="000000"/>
                      <w:sz w:val="20"/>
                      <w:szCs w:val="20"/>
                    </w:rPr>
                    <w:t xml:space="preserve">, the UE either expects not to be provided with </w:t>
                  </w:r>
                  <w:r>
                    <w:rPr>
                      <w:rFonts w:eastAsia="SimSun"/>
                      <w:i/>
                      <w:iCs/>
                      <w:color w:val="000000"/>
                      <w:sz w:val="20"/>
                      <w:szCs w:val="20"/>
                    </w:rPr>
                    <w:t>dl-P0-PSFCH</w:t>
                  </w:r>
                  <w:r>
                    <w:rPr>
                      <w:rFonts w:eastAsia="SimSun"/>
                      <w:color w:val="000000"/>
                      <w:sz w:val="20"/>
                      <w:szCs w:val="20"/>
                    </w:rPr>
                    <w:t xml:space="preserve"> or </w:t>
                  </w:r>
                  <w:r>
                    <w:rPr>
                      <w:rFonts w:eastAsia="SimSun"/>
                      <w:i/>
                      <w:iCs/>
                      <w:color w:val="000000"/>
                      <w:sz w:val="20"/>
                      <w:szCs w:val="20"/>
                    </w:rPr>
                    <w:t>dl-Alpha-PSFCH</w:t>
                  </w:r>
                  <w:r>
                    <w:rPr>
                      <w:rFonts w:eastAsia="SimSun"/>
                      <w:color w:val="000000"/>
                      <w:sz w:val="20"/>
                      <w:szCs w:val="20"/>
                    </w:rPr>
                    <w:t xml:space="preserve"> in any of the resource pools, or expects to be provided with the same values of </w:t>
                  </w:r>
                  <w:r>
                    <w:rPr>
                      <w:rFonts w:eastAsia="SimSun"/>
                      <w:i/>
                      <w:iCs/>
                      <w:color w:val="000000"/>
                      <w:sz w:val="20"/>
                      <w:szCs w:val="20"/>
                    </w:rPr>
                    <w:t>dl-P0-PSFCH</w:t>
                  </w:r>
                  <w:r>
                    <w:rPr>
                      <w:rFonts w:eastAsia="SimSun"/>
                      <w:color w:val="000000"/>
                      <w:sz w:val="20"/>
                      <w:szCs w:val="20"/>
                    </w:rPr>
                    <w:t xml:space="preserve"> and the same values of </w:t>
                  </w:r>
                  <w:r>
                    <w:rPr>
                      <w:rFonts w:eastAsia="SimSun"/>
                      <w:i/>
                      <w:iCs/>
                      <w:color w:val="000000"/>
                      <w:sz w:val="20"/>
                      <w:szCs w:val="20"/>
                    </w:rPr>
                    <w:t>dl-Alpha-PSFCH</w:t>
                  </w:r>
                  <w:r>
                    <w:rPr>
                      <w:rFonts w:eastAsia="SimSun"/>
                      <w:color w:val="000000"/>
                      <w:sz w:val="20"/>
                      <w:szCs w:val="20"/>
                    </w:rPr>
                    <w:t xml:space="preserve"> for all the resource pools.</w:t>
                  </w:r>
                </w:p>
                <w:p w14:paraId="51BB752D" w14:textId="77777777" w:rsidR="00BA5872" w:rsidRDefault="005507A3">
                  <w:pPr>
                    <w:spacing w:before="120" w:after="120"/>
                    <w:jc w:val="center"/>
                    <w:rPr>
                      <w:color w:val="FF0000"/>
                      <w:sz w:val="22"/>
                      <w:szCs w:val="22"/>
                    </w:rPr>
                  </w:pPr>
                  <w:r>
                    <w:rPr>
                      <w:color w:val="FF0000"/>
                      <w:sz w:val="22"/>
                      <w:szCs w:val="22"/>
                    </w:rPr>
                    <w:t>&lt;Unchanged part omitted&gt;</w:t>
                  </w:r>
                </w:p>
                <w:p w14:paraId="1F8B28A0" w14:textId="77777777" w:rsidR="00BA5872" w:rsidRDefault="005507A3">
                  <w:pPr>
                    <w:spacing w:before="40" w:after="40"/>
                  </w:pPr>
                  <w:r>
                    <w:rPr>
                      <w:color w:val="FF0000"/>
                      <w:sz w:val="22"/>
                      <w:szCs w:val="22"/>
                      <w:lang w:eastAsia="zh-CN"/>
                    </w:rPr>
                    <w:t>---------------- End of Text Proposal for TS 38.213 ------------------------------</w:t>
                  </w:r>
                </w:p>
              </w:tc>
            </w:tr>
          </w:tbl>
          <w:p w14:paraId="431CF90A" w14:textId="77777777" w:rsidR="00BA5872" w:rsidRDefault="00BA5872">
            <w:pPr>
              <w:spacing w:beforeLines="50" w:before="120" w:after="120"/>
              <w:jc w:val="both"/>
              <w:rPr>
                <w:rFonts w:eastAsia="SimSun"/>
                <w:sz w:val="22"/>
                <w:szCs w:val="22"/>
                <w:lang w:eastAsia="zh-CN"/>
              </w:rPr>
            </w:pPr>
          </w:p>
          <w:p w14:paraId="498AC34F" w14:textId="77777777" w:rsidR="00BA5872" w:rsidRDefault="005507A3">
            <w:pPr>
              <w:spacing w:after="120" w:line="259" w:lineRule="auto"/>
              <w:jc w:val="both"/>
              <w:rPr>
                <w:b/>
                <w:bCs/>
                <w:sz w:val="22"/>
                <w:szCs w:val="22"/>
              </w:rPr>
            </w:pPr>
            <w:r>
              <w:rPr>
                <w:b/>
                <w:bCs/>
                <w:sz w:val="22"/>
                <w:szCs w:val="22"/>
              </w:rPr>
              <w:t>[InterDigital</w:t>
            </w:r>
            <w:r>
              <w:rPr>
                <w:rFonts w:hint="eastAsia"/>
                <w:b/>
                <w:bCs/>
                <w:sz w:val="22"/>
                <w:szCs w:val="22"/>
              </w:rPr>
              <w:t>:</w:t>
            </w:r>
            <w:r>
              <w:rPr>
                <w:b/>
                <w:bCs/>
                <w:sz w:val="22"/>
                <w:szCs w:val="22"/>
              </w:rPr>
              <w:t xml:space="preserve"> R1-2311887]</w:t>
            </w:r>
          </w:p>
          <w:p w14:paraId="6B737CE5" w14:textId="77777777" w:rsidR="00BA5872" w:rsidRDefault="005507A3">
            <w:pPr>
              <w:spacing w:beforeLines="50" w:before="120" w:after="120"/>
              <w:jc w:val="both"/>
              <w:rPr>
                <w:i/>
                <w:iCs/>
                <w:sz w:val="22"/>
                <w:szCs w:val="22"/>
                <w:lang w:val="en-GB" w:eastAsia="zh-CN"/>
              </w:rPr>
            </w:pPr>
            <w:r>
              <w:rPr>
                <w:b/>
                <w:i/>
                <w:sz w:val="22"/>
                <w:szCs w:val="22"/>
                <w:lang w:val="en-GB" w:eastAsia="zh-CN"/>
              </w:rPr>
              <w:t>Proposal 2</w:t>
            </w:r>
            <w:r>
              <w:rPr>
                <w:i/>
                <w:sz w:val="22"/>
                <w:szCs w:val="22"/>
                <w:lang w:val="en-GB" w:eastAsia="zh-CN"/>
              </w:rPr>
              <w:t>: Clarify the transmit power limitation across carriers using the following TP:</w:t>
            </w:r>
          </w:p>
          <w:p w14:paraId="488B5D2B"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D81FAEC" w14:textId="77777777">
              <w:tc>
                <w:tcPr>
                  <w:tcW w:w="9421" w:type="dxa"/>
                </w:tcPr>
                <w:p w14:paraId="25821DC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BBC3482"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E3705F7" w14:textId="77777777" w:rsidR="00BA5872" w:rsidRDefault="005507A3">
                  <w:pPr>
                    <w:spacing w:before="120" w:after="120"/>
                    <w:jc w:val="center"/>
                    <w:rPr>
                      <w:color w:val="FF0000"/>
                      <w:sz w:val="22"/>
                      <w:szCs w:val="22"/>
                    </w:rPr>
                  </w:pPr>
                  <w:r>
                    <w:rPr>
                      <w:color w:val="FF0000"/>
                      <w:sz w:val="22"/>
                      <w:szCs w:val="22"/>
                    </w:rPr>
                    <w:t>&lt;Unchanged part omitted&gt;</w:t>
                  </w:r>
                </w:p>
                <w:p w14:paraId="2FECAB0D" w14:textId="77777777" w:rsidR="00BA5872" w:rsidRDefault="005507A3">
                  <w:pPr>
                    <w:spacing w:after="180"/>
                    <w:jc w:val="both"/>
                    <w:rPr>
                      <w:rFonts w:eastAsia="SimSun"/>
                      <w:color w:val="FF0000"/>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r>
                    <w:rPr>
                      <w:rFonts w:eastAsia="SimSun"/>
                      <w:color w:val="FF0000"/>
                      <w:sz w:val="20"/>
                      <w:szCs w:val="20"/>
                    </w:rPr>
                    <w:t xml:space="preserve">For all the resource pools on the multiple carriers, the UE either expects not to be provided with </w:t>
                  </w:r>
                  <w:r>
                    <w:rPr>
                      <w:rFonts w:eastAsia="SimSun"/>
                      <w:i/>
                      <w:iCs/>
                      <w:color w:val="FF0000"/>
                      <w:sz w:val="20"/>
                      <w:szCs w:val="20"/>
                    </w:rPr>
                    <w:t>dl-P0-PSFCH</w:t>
                  </w:r>
                  <w:r>
                    <w:rPr>
                      <w:rFonts w:eastAsia="SimSun"/>
                      <w:color w:val="FF0000"/>
                      <w:sz w:val="20"/>
                      <w:szCs w:val="20"/>
                    </w:rPr>
                    <w:t xml:space="preserve"> or </w:t>
                  </w:r>
                  <w:r>
                    <w:rPr>
                      <w:rFonts w:eastAsia="SimSun"/>
                      <w:i/>
                      <w:iCs/>
                      <w:color w:val="FF0000"/>
                      <w:sz w:val="20"/>
                      <w:szCs w:val="20"/>
                    </w:rPr>
                    <w:t>dl-Alpha-PSFCH</w:t>
                  </w:r>
                  <w:r>
                    <w:rPr>
                      <w:rFonts w:eastAsia="SimSun"/>
                      <w:color w:val="FF0000"/>
                      <w:sz w:val="20"/>
                      <w:szCs w:val="20"/>
                    </w:rPr>
                    <w:t xml:space="preserve"> in any of the resource pools on the corresponding multiple carriers, or expects to be provided with the same values of </w:t>
                  </w:r>
                  <w:r>
                    <w:rPr>
                      <w:rFonts w:eastAsia="SimSun"/>
                      <w:i/>
                      <w:iCs/>
                      <w:color w:val="FF0000"/>
                      <w:sz w:val="20"/>
                      <w:szCs w:val="20"/>
                    </w:rPr>
                    <w:t>dl-P0-PSFCH</w:t>
                  </w:r>
                  <w:r>
                    <w:rPr>
                      <w:rFonts w:eastAsia="SimSun"/>
                      <w:color w:val="FF0000"/>
                      <w:sz w:val="20"/>
                      <w:szCs w:val="20"/>
                    </w:rPr>
                    <w:t xml:space="preserve"> and the same values of </w:t>
                  </w:r>
                  <w:r>
                    <w:rPr>
                      <w:rFonts w:eastAsia="SimSun"/>
                      <w:i/>
                      <w:iCs/>
                      <w:color w:val="FF0000"/>
                      <w:sz w:val="20"/>
                      <w:szCs w:val="20"/>
                    </w:rPr>
                    <w:t>dl-Alpha-PSFCH</w:t>
                  </w:r>
                  <w:r>
                    <w:rPr>
                      <w:rFonts w:eastAsia="SimSun"/>
                      <w:color w:val="FF0000"/>
                      <w:sz w:val="20"/>
                      <w:szCs w:val="20"/>
                    </w:rPr>
                    <w:t xml:space="preserve"> for all the resource pools on the corresponding multiple carriers.</w:t>
                  </w:r>
                </w:p>
                <w:p w14:paraId="256ACECB" w14:textId="77777777" w:rsidR="00BA5872" w:rsidRDefault="005507A3">
                  <w:pPr>
                    <w:spacing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0D8BF6A6" w14:textId="77777777" w:rsidR="00BA5872" w:rsidRDefault="005507A3">
                  <w:pPr>
                    <w:spacing w:before="40" w:after="40"/>
                  </w:pPr>
                  <w:r>
                    <w:rPr>
                      <w:color w:val="FF0000"/>
                      <w:sz w:val="22"/>
                      <w:szCs w:val="22"/>
                      <w:lang w:eastAsia="zh-CN"/>
                    </w:rPr>
                    <w:t>---------------- End of Text Proposal for TS 38.213 ------------------------------</w:t>
                  </w:r>
                </w:p>
              </w:tc>
            </w:tr>
          </w:tbl>
          <w:p w14:paraId="0E84078E" w14:textId="77777777" w:rsidR="00BA5872" w:rsidRDefault="005507A3">
            <w:pPr>
              <w:jc w:val="both"/>
              <w:rPr>
                <w:b/>
                <w:bCs/>
                <w:sz w:val="10"/>
                <w:szCs w:val="10"/>
              </w:rPr>
            </w:pPr>
            <w:r>
              <w:rPr>
                <w:rFonts w:hint="eastAsia"/>
                <w:b/>
                <w:bCs/>
                <w:sz w:val="10"/>
                <w:szCs w:val="10"/>
              </w:rPr>
              <w:t xml:space="preserve"> </w:t>
            </w:r>
          </w:p>
        </w:tc>
      </w:tr>
    </w:tbl>
    <w:p w14:paraId="18D16D3F" w14:textId="77777777" w:rsidR="00BA5872" w:rsidRDefault="00BA5872">
      <w:pPr>
        <w:snapToGrid w:val="0"/>
        <w:jc w:val="both"/>
        <w:rPr>
          <w:sz w:val="22"/>
          <w:szCs w:val="22"/>
        </w:rPr>
      </w:pPr>
    </w:p>
    <w:p w14:paraId="3558CDFF" w14:textId="77777777" w:rsidR="00BA5872" w:rsidRDefault="00BA5872">
      <w:pPr>
        <w:snapToGrid w:val="0"/>
        <w:jc w:val="both"/>
        <w:rPr>
          <w:sz w:val="22"/>
          <w:szCs w:val="22"/>
        </w:rPr>
      </w:pPr>
    </w:p>
    <w:p w14:paraId="2AE38DC0"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6C1B79E" w14:textId="77777777" w:rsidR="00BA5872" w:rsidRDefault="005507A3">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00AE236F" w14:textId="77777777" w:rsidR="00BA5872" w:rsidRDefault="00BA5872">
      <w:pPr>
        <w:snapToGrid w:val="0"/>
        <w:spacing w:line="259" w:lineRule="auto"/>
        <w:jc w:val="both"/>
        <w:rPr>
          <w:rFonts w:ascii="Calibri" w:hAnsi="Calibri" w:cs="Calibri"/>
          <w:b/>
          <w:i/>
          <w:sz w:val="22"/>
          <w:szCs w:val="22"/>
        </w:rPr>
      </w:pPr>
    </w:p>
    <w:p w14:paraId="3392168B"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06779556"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4A8C41F"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was agreed that the UE does not expect to be provided with a (pre)configuration that would result in different transmit power per PSFCH on different SL carriers. To achieve this, the DL power control parameters (e.g., dl-P0-PSFCH, dl-Alpha-PSFCH) for all the resource pools with overlapped PSFCH resources on different SL carriers should be aligned.</w:t>
      </w:r>
    </w:p>
    <w:p w14:paraId="49789A1D"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32BD1940"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expects to be provided with the same configurations of DL power control parameters (e.g., dl-P0-PSFCH, dl-Alpha-PSFCH) for all the resource pools configured with PSFCH resources overlapping in time on the multiple SL carriers.</w:t>
      </w:r>
    </w:p>
    <w:p w14:paraId="1B7E6BCB"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F9FF6B"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the same power for each of the PSFCH transmissions on multiple SL 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is provided with different configurations of DL power control parameters.</w:t>
      </w:r>
    </w:p>
    <w:p w14:paraId="20C8A050"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0C111631" w14:textId="77777777">
        <w:trPr>
          <w:jc w:val="center"/>
        </w:trPr>
        <w:tc>
          <w:tcPr>
            <w:tcW w:w="8926" w:type="dxa"/>
          </w:tcPr>
          <w:p w14:paraId="4BBADAE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A6BBDF5"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2634022" w14:textId="77777777" w:rsidR="00BA5872" w:rsidRDefault="005507A3">
            <w:pPr>
              <w:spacing w:before="120" w:after="120"/>
              <w:jc w:val="center"/>
              <w:rPr>
                <w:color w:val="FF0000"/>
                <w:sz w:val="22"/>
                <w:szCs w:val="22"/>
              </w:rPr>
            </w:pPr>
            <w:r>
              <w:rPr>
                <w:color w:val="FF0000"/>
                <w:sz w:val="22"/>
                <w:szCs w:val="22"/>
              </w:rPr>
              <w:t>&lt;Unchanged part omitted&gt;</w:t>
            </w:r>
          </w:p>
          <w:p w14:paraId="64A05A46"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76B42E48" w14:textId="77777777" w:rsidR="00BA5872" w:rsidRDefault="005507A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79606DD9"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03631B0B" w14:textId="77777777" w:rsidR="00BA5872" w:rsidRDefault="005507A3">
            <w:pPr>
              <w:spacing w:before="40" w:after="40"/>
            </w:pPr>
            <w:r>
              <w:rPr>
                <w:color w:val="FF0000"/>
                <w:sz w:val="22"/>
                <w:szCs w:val="22"/>
                <w:lang w:eastAsia="zh-CN"/>
              </w:rPr>
              <w:t>---------------- End of Text Proposal for TS 38.213 ------------------------------</w:t>
            </w:r>
          </w:p>
        </w:tc>
      </w:tr>
    </w:tbl>
    <w:p w14:paraId="068D1B30"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5CBD83DA"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58BB8E"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201C7D"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F1C273"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1DFB0BC3" w14:textId="77777777">
        <w:tc>
          <w:tcPr>
            <w:tcW w:w="1345" w:type="dxa"/>
            <w:tcBorders>
              <w:top w:val="single" w:sz="4" w:space="0" w:color="auto"/>
              <w:left w:val="single" w:sz="4" w:space="0" w:color="auto"/>
              <w:bottom w:val="single" w:sz="4" w:space="0" w:color="auto"/>
              <w:right w:val="single" w:sz="4" w:space="0" w:color="auto"/>
            </w:tcBorders>
          </w:tcPr>
          <w:p w14:paraId="6D78265F"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5650518"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agree</w:t>
            </w:r>
          </w:p>
        </w:tc>
        <w:tc>
          <w:tcPr>
            <w:tcW w:w="7166" w:type="dxa"/>
            <w:tcBorders>
              <w:top w:val="single" w:sz="4" w:space="0" w:color="auto"/>
              <w:left w:val="single" w:sz="4" w:space="0" w:color="auto"/>
              <w:bottom w:val="single" w:sz="4" w:space="0" w:color="auto"/>
              <w:right w:val="single" w:sz="4" w:space="0" w:color="auto"/>
            </w:tcBorders>
          </w:tcPr>
          <w:p w14:paraId="7F8149D9"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As the PSFCH PC is per CA performed, the PC parameters configuration need to be aligned across different carriers.</w:t>
            </w:r>
          </w:p>
        </w:tc>
      </w:tr>
      <w:tr w:rsidR="00BA5872" w14:paraId="51647888" w14:textId="77777777">
        <w:tc>
          <w:tcPr>
            <w:tcW w:w="1345" w:type="dxa"/>
            <w:tcBorders>
              <w:top w:val="single" w:sz="4" w:space="0" w:color="auto"/>
              <w:left w:val="single" w:sz="4" w:space="0" w:color="auto"/>
              <w:bottom w:val="single" w:sz="4" w:space="0" w:color="auto"/>
              <w:right w:val="single" w:sz="4" w:space="0" w:color="auto"/>
            </w:tcBorders>
          </w:tcPr>
          <w:p w14:paraId="42FEE9F8"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4862966D" w14:textId="77777777" w:rsidR="00BA5872" w:rsidRPr="00BF6210"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0931AA71"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May be left to proper (pre)configuration.</w:t>
            </w:r>
          </w:p>
        </w:tc>
      </w:tr>
      <w:tr w:rsidR="00BA5872" w14:paraId="5DDD516F" w14:textId="77777777">
        <w:tc>
          <w:tcPr>
            <w:tcW w:w="1345" w:type="dxa"/>
            <w:tcBorders>
              <w:top w:val="single" w:sz="4" w:space="0" w:color="auto"/>
              <w:left w:val="single" w:sz="4" w:space="0" w:color="auto"/>
              <w:bottom w:val="single" w:sz="4" w:space="0" w:color="auto"/>
              <w:right w:val="single" w:sz="4" w:space="0" w:color="auto"/>
            </w:tcBorders>
          </w:tcPr>
          <w:p w14:paraId="1670DE3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030896AE"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B89505F" w14:textId="77777777" w:rsidR="00BA5872" w:rsidRPr="00BF6210" w:rsidRDefault="00BA5872">
            <w:pPr>
              <w:pStyle w:val="ab"/>
              <w:spacing w:after="0" w:line="259" w:lineRule="auto"/>
              <w:rPr>
                <w:rFonts w:ascii="Calibri" w:eastAsia="SimSun" w:hAnsi="Calibri" w:cs="Calibri"/>
                <w:sz w:val="22"/>
                <w:szCs w:val="22"/>
              </w:rPr>
            </w:pPr>
          </w:p>
        </w:tc>
      </w:tr>
      <w:tr w:rsidR="00BA5872" w14:paraId="790A6F64" w14:textId="77777777">
        <w:tc>
          <w:tcPr>
            <w:tcW w:w="1345" w:type="dxa"/>
            <w:tcBorders>
              <w:top w:val="single" w:sz="4" w:space="0" w:color="auto"/>
              <w:left w:val="single" w:sz="4" w:space="0" w:color="auto"/>
              <w:bottom w:val="single" w:sz="4" w:space="0" w:color="auto"/>
              <w:right w:val="single" w:sz="4" w:space="0" w:color="auto"/>
            </w:tcBorders>
          </w:tcPr>
          <w:p w14:paraId="0E8A08F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60858B18"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7E36027D" w14:textId="77777777" w:rsidR="00BA5872" w:rsidRPr="00BF6210" w:rsidRDefault="00BA5872">
            <w:pPr>
              <w:pStyle w:val="ab"/>
              <w:spacing w:after="0" w:line="259" w:lineRule="auto"/>
              <w:rPr>
                <w:rFonts w:ascii="Calibri" w:eastAsia="SimSun" w:hAnsi="Calibri" w:cs="Calibri"/>
                <w:sz w:val="22"/>
                <w:szCs w:val="22"/>
              </w:rPr>
            </w:pPr>
          </w:p>
        </w:tc>
      </w:tr>
      <w:tr w:rsidR="00BA5872" w14:paraId="29711524" w14:textId="77777777">
        <w:tc>
          <w:tcPr>
            <w:tcW w:w="1345" w:type="dxa"/>
            <w:tcBorders>
              <w:top w:val="single" w:sz="4" w:space="0" w:color="auto"/>
              <w:left w:val="single" w:sz="4" w:space="0" w:color="auto"/>
              <w:bottom w:val="single" w:sz="4" w:space="0" w:color="auto"/>
              <w:right w:val="single" w:sz="4" w:space="0" w:color="auto"/>
            </w:tcBorders>
          </w:tcPr>
          <w:p w14:paraId="2060447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282E794C"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9F00EB6"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hAnsi="Calibri" w:cs="Calibri"/>
                <w:sz w:val="22"/>
                <w:szCs w:val="22"/>
                <w:lang w:eastAsia="en-US"/>
              </w:rPr>
              <w:t xml:space="preserve">According to the WID Rel-18 SL CA is only for ITS band so there is no gNb deployment and no DL pathloss. If DL pathloss based PC needs to be supported in SL CA, RAN1 should discuss if PL in different carriers can be the same. </w:t>
            </w:r>
          </w:p>
        </w:tc>
      </w:tr>
      <w:tr w:rsidR="00BA5872" w14:paraId="5C6952F7" w14:textId="77777777">
        <w:tc>
          <w:tcPr>
            <w:tcW w:w="1345" w:type="dxa"/>
            <w:tcBorders>
              <w:top w:val="single" w:sz="4" w:space="0" w:color="auto"/>
              <w:left w:val="single" w:sz="4" w:space="0" w:color="auto"/>
              <w:bottom w:val="single" w:sz="4" w:space="0" w:color="auto"/>
              <w:right w:val="single" w:sz="4" w:space="0" w:color="auto"/>
            </w:tcBorders>
          </w:tcPr>
          <w:p w14:paraId="7244C25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52DF9F20"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67E878A5" w14:textId="77777777" w:rsidR="00BA5872" w:rsidRPr="00BF6210" w:rsidRDefault="00BA5872">
            <w:pPr>
              <w:pStyle w:val="ab"/>
              <w:spacing w:after="0" w:line="259" w:lineRule="auto"/>
              <w:rPr>
                <w:rFonts w:ascii="Calibri" w:hAnsi="Calibri" w:cs="Calibri"/>
                <w:sz w:val="22"/>
                <w:szCs w:val="22"/>
                <w:lang w:eastAsia="en-US"/>
              </w:rPr>
            </w:pPr>
          </w:p>
        </w:tc>
      </w:tr>
      <w:tr w:rsidR="00BA5872" w14:paraId="0A6682F8" w14:textId="77777777">
        <w:tc>
          <w:tcPr>
            <w:tcW w:w="1345" w:type="dxa"/>
            <w:tcBorders>
              <w:top w:val="single" w:sz="4" w:space="0" w:color="auto"/>
              <w:left w:val="single" w:sz="4" w:space="0" w:color="auto"/>
              <w:bottom w:val="single" w:sz="4" w:space="0" w:color="auto"/>
              <w:right w:val="single" w:sz="4" w:space="0" w:color="auto"/>
            </w:tcBorders>
          </w:tcPr>
          <w:p w14:paraId="4FA0C5B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65CCE9B8"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012F308F" w14:textId="77777777" w:rsidR="00BA5872" w:rsidRPr="00BF6210" w:rsidRDefault="00BA5872">
            <w:pPr>
              <w:pStyle w:val="ab"/>
              <w:spacing w:after="0" w:line="259" w:lineRule="auto"/>
              <w:rPr>
                <w:rFonts w:ascii="Calibri" w:hAnsi="Calibri" w:cs="Calibri"/>
                <w:sz w:val="22"/>
                <w:szCs w:val="22"/>
                <w:lang w:eastAsia="en-US"/>
              </w:rPr>
            </w:pPr>
          </w:p>
        </w:tc>
      </w:tr>
      <w:tr w:rsidR="00BA5872" w14:paraId="1EAA03BA" w14:textId="77777777">
        <w:tc>
          <w:tcPr>
            <w:tcW w:w="1345" w:type="dxa"/>
            <w:tcBorders>
              <w:top w:val="single" w:sz="4" w:space="0" w:color="auto"/>
              <w:left w:val="single" w:sz="4" w:space="0" w:color="auto"/>
              <w:bottom w:val="single" w:sz="4" w:space="0" w:color="auto"/>
              <w:right w:val="single" w:sz="4" w:space="0" w:color="auto"/>
            </w:tcBorders>
          </w:tcPr>
          <w:p w14:paraId="19BB0D3C"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37F76B0F"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Yes</w:t>
            </w:r>
          </w:p>
        </w:tc>
        <w:tc>
          <w:tcPr>
            <w:tcW w:w="7166" w:type="dxa"/>
            <w:tcBorders>
              <w:top w:val="single" w:sz="4" w:space="0" w:color="auto"/>
              <w:left w:val="single" w:sz="4" w:space="0" w:color="auto"/>
              <w:bottom w:val="single" w:sz="4" w:space="0" w:color="auto"/>
              <w:right w:val="single" w:sz="4" w:space="0" w:color="auto"/>
            </w:tcBorders>
          </w:tcPr>
          <w:p w14:paraId="29D2FFBF" w14:textId="77777777" w:rsidR="00BA5872" w:rsidRPr="005A3715" w:rsidRDefault="00BA5872">
            <w:pPr>
              <w:pStyle w:val="ab"/>
              <w:spacing w:after="0" w:line="259" w:lineRule="auto"/>
              <w:rPr>
                <w:rFonts w:ascii="Calibri" w:hAnsi="Calibri" w:cs="Calibri"/>
                <w:sz w:val="22"/>
                <w:szCs w:val="22"/>
                <w:lang w:eastAsia="en-US"/>
              </w:rPr>
            </w:pPr>
          </w:p>
        </w:tc>
      </w:tr>
      <w:tr w:rsidR="00304E0A" w14:paraId="375D9663" w14:textId="77777777">
        <w:tc>
          <w:tcPr>
            <w:tcW w:w="1345" w:type="dxa"/>
            <w:tcBorders>
              <w:top w:val="single" w:sz="4" w:space="0" w:color="auto"/>
              <w:left w:val="single" w:sz="4" w:space="0" w:color="auto"/>
              <w:bottom w:val="single" w:sz="4" w:space="0" w:color="auto"/>
              <w:right w:val="single" w:sz="4" w:space="0" w:color="auto"/>
            </w:tcBorders>
          </w:tcPr>
          <w:p w14:paraId="7B5DB907" w14:textId="00E11540" w:rsidR="00304E0A" w:rsidRPr="005A3715" w:rsidRDefault="00304E0A" w:rsidP="00304E0A">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5590462A" w14:textId="55F8FBFC" w:rsidR="00304E0A" w:rsidRPr="005A3715" w:rsidRDefault="00304E0A" w:rsidP="00304E0A">
            <w:pPr>
              <w:pStyle w:val="ab"/>
              <w:spacing w:after="0" w:line="259" w:lineRule="auto"/>
              <w:rPr>
                <w:rFonts w:ascii="Calibri" w:eastAsia="DengXian" w:hAnsi="Calibri" w:cs="Calibri"/>
                <w:sz w:val="22"/>
                <w:szCs w:val="22"/>
              </w:rPr>
            </w:pPr>
            <w:r w:rsidRPr="005A3715">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1AE0A66E" w14:textId="4BE7D42E" w:rsidR="00304E0A" w:rsidRPr="005A3715" w:rsidRDefault="00304E0A" w:rsidP="00304E0A">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We still prefer the modification in Section 16.2.3 for simplicity.</w:t>
            </w:r>
          </w:p>
        </w:tc>
      </w:tr>
      <w:tr w:rsidR="005A3715" w14:paraId="58446AA5" w14:textId="77777777" w:rsidTr="005A3715">
        <w:tc>
          <w:tcPr>
            <w:tcW w:w="1345" w:type="dxa"/>
          </w:tcPr>
          <w:p w14:paraId="5A192A09" w14:textId="77777777" w:rsidR="005A3715" w:rsidRPr="005A3715" w:rsidRDefault="005A3715" w:rsidP="00E371CF">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Samsung</w:t>
            </w:r>
          </w:p>
        </w:tc>
        <w:tc>
          <w:tcPr>
            <w:tcW w:w="1123" w:type="dxa"/>
          </w:tcPr>
          <w:p w14:paraId="126E83A6" w14:textId="77777777" w:rsidR="005A3715" w:rsidRPr="005A3715" w:rsidRDefault="005A3715" w:rsidP="00E371CF">
            <w:pPr>
              <w:pStyle w:val="ab"/>
              <w:spacing w:after="0" w:line="259" w:lineRule="auto"/>
              <w:rPr>
                <w:rFonts w:ascii="Calibri" w:eastAsia="Yu Mincho" w:hAnsi="Calibri" w:cs="Calibri"/>
                <w:sz w:val="22"/>
                <w:szCs w:val="22"/>
                <w:lang w:eastAsia="ja-JP"/>
              </w:rPr>
            </w:pPr>
          </w:p>
        </w:tc>
        <w:tc>
          <w:tcPr>
            <w:tcW w:w="7166" w:type="dxa"/>
          </w:tcPr>
          <w:p w14:paraId="34BD2BC1"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We are not sure this is really needed. A gNB would configure accordingly.</w:t>
            </w:r>
          </w:p>
        </w:tc>
      </w:tr>
    </w:tbl>
    <w:p w14:paraId="262C5D8A" w14:textId="77777777" w:rsidR="00BA5872" w:rsidRPr="005A3715" w:rsidRDefault="00BA5872">
      <w:pPr>
        <w:snapToGrid w:val="0"/>
        <w:jc w:val="both"/>
        <w:rPr>
          <w:sz w:val="22"/>
          <w:szCs w:val="22"/>
        </w:rPr>
      </w:pPr>
    </w:p>
    <w:p w14:paraId="0F0D3BB2" w14:textId="77777777" w:rsidR="00BA5872" w:rsidRDefault="00BA5872">
      <w:pPr>
        <w:snapToGrid w:val="0"/>
        <w:jc w:val="both"/>
        <w:rPr>
          <w:sz w:val="22"/>
          <w:szCs w:val="22"/>
        </w:rPr>
      </w:pPr>
    </w:p>
    <w:p w14:paraId="09B7D6DC" w14:textId="14E3CF61"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w:t>
      </w:r>
      <w:r w:rsidR="00E337E8">
        <w:rPr>
          <w:rFonts w:ascii="Arial" w:hAnsi="Arial" w:cs="Arial"/>
          <w:sz w:val="32"/>
          <w:szCs w:val="32"/>
          <w:lang w:eastAsia="ko-KR"/>
        </w:rPr>
        <w:t>Closed</w:t>
      </w:r>
      <w:r>
        <w:rPr>
          <w:rFonts w:ascii="Arial" w:hAnsi="Arial" w:cs="Arial"/>
          <w:sz w:val="32"/>
          <w:szCs w:val="32"/>
          <w:lang w:eastAsia="ko-KR"/>
        </w:rPr>
        <w:t xml:space="preserve">] Issue #4: </w:t>
      </w:r>
      <w:r>
        <w:rPr>
          <w:rFonts w:ascii="Arial" w:hAnsi="Arial" w:cs="Arial" w:hint="eastAsia"/>
          <w:sz w:val="32"/>
          <w:szCs w:val="32"/>
          <w:lang w:eastAsia="ko-KR"/>
        </w:rPr>
        <w:t xml:space="preserve">Clarification </w:t>
      </w:r>
      <w:r>
        <w:rPr>
          <w:rFonts w:ascii="Arial" w:hAnsi="Arial" w:cs="Arial"/>
          <w:sz w:val="32"/>
          <w:szCs w:val="32"/>
          <w:lang w:eastAsia="ko-KR"/>
        </w:rPr>
        <w:t>of determining whether to perform actual transmission of PSCCH/PSSCH after adjusting its transmission power in SL CA</w:t>
      </w:r>
    </w:p>
    <w:p w14:paraId="6CBA7C6D"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9445EE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[4] proposed having clarification of determining whether to perform actual transmission of PSCCH/PSSCH after adjusting its transmission power in SL CA.</w:t>
      </w:r>
    </w:p>
    <w:p w14:paraId="5EF8AC30"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A41BD6D" w14:textId="77777777">
        <w:tc>
          <w:tcPr>
            <w:tcW w:w="9647" w:type="dxa"/>
          </w:tcPr>
          <w:p w14:paraId="04F28E19" w14:textId="77777777" w:rsidR="00BA5872" w:rsidRDefault="005507A3">
            <w:pPr>
              <w:spacing w:after="120" w:line="259" w:lineRule="auto"/>
              <w:jc w:val="both"/>
              <w:rPr>
                <w:b/>
                <w:bCs/>
                <w:sz w:val="22"/>
                <w:szCs w:val="22"/>
              </w:rPr>
            </w:pPr>
            <w:r>
              <w:rPr>
                <w:b/>
                <w:bCs/>
                <w:sz w:val="22"/>
                <w:szCs w:val="22"/>
              </w:rPr>
              <w:t>[OPPO</w:t>
            </w:r>
            <w:r>
              <w:rPr>
                <w:rFonts w:hint="eastAsia"/>
                <w:b/>
                <w:bCs/>
                <w:sz w:val="22"/>
                <w:szCs w:val="22"/>
              </w:rPr>
              <w:t>:</w:t>
            </w:r>
            <w:r>
              <w:rPr>
                <w:b/>
                <w:bCs/>
                <w:sz w:val="22"/>
                <w:szCs w:val="22"/>
              </w:rPr>
              <w:t xml:space="preserve"> R1-2311239]</w:t>
            </w:r>
          </w:p>
          <w:p w14:paraId="684214B2" w14:textId="77777777" w:rsidR="00BA5872" w:rsidRDefault="005507A3">
            <w:pPr>
              <w:pStyle w:val="ab"/>
              <w:rPr>
                <w:rFonts w:eastAsia="SimSun"/>
                <w:i/>
                <w:sz w:val="22"/>
                <w:szCs w:val="22"/>
              </w:rPr>
            </w:pPr>
            <w:r>
              <w:rPr>
                <w:rFonts w:eastAsia="SimSun"/>
                <w:b/>
                <w:i/>
                <w:sz w:val="22"/>
                <w:szCs w:val="22"/>
              </w:rPr>
              <w:t>Proposal 1</w:t>
            </w:r>
            <w:r>
              <w:rPr>
                <w:rFonts w:eastAsia="SimSun"/>
                <w:i/>
                <w:sz w:val="22"/>
                <w:szCs w:val="22"/>
              </w:rPr>
              <w:t xml:space="preserve">: Delete the description that UE transmits PSCCH/PSSCH if the total transmission power does not exceed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nor/>
                    </m:rPr>
                    <w:rPr>
                      <w:rFonts w:eastAsiaTheme="minorEastAsia"/>
                      <w:i/>
                      <w:sz w:val="22"/>
                      <w:szCs w:val="22"/>
                    </w:rPr>
                    <m:t>CMAX</m:t>
                  </m:r>
                </m:sub>
              </m:sSub>
            </m:oMath>
            <w:r>
              <w:rPr>
                <w:rFonts w:eastAsia="SimSun"/>
                <w:i/>
                <w:sz w:val="22"/>
                <w:szCs w:val="22"/>
              </w:rPr>
              <w:t xml:space="preserve"> after power adjustment.</w:t>
            </w:r>
          </w:p>
          <w:p w14:paraId="4A20D2AC"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6C4B399B" w14:textId="77777777">
              <w:tc>
                <w:tcPr>
                  <w:tcW w:w="9421" w:type="dxa"/>
                </w:tcPr>
                <w:p w14:paraId="683EDA7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4E4EDF3E"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2D71E39" w14:textId="77777777" w:rsidR="00BA5872" w:rsidRDefault="005507A3">
                  <w:pPr>
                    <w:spacing w:before="120" w:after="120"/>
                    <w:jc w:val="center"/>
                    <w:rPr>
                      <w:color w:val="FF0000"/>
                      <w:sz w:val="22"/>
                      <w:szCs w:val="22"/>
                    </w:rPr>
                  </w:pPr>
                  <w:r>
                    <w:rPr>
                      <w:color w:val="FF0000"/>
                      <w:sz w:val="22"/>
                      <w:szCs w:val="22"/>
                    </w:rPr>
                    <w:t>&lt;Unchanged part omitted&gt;</w:t>
                  </w:r>
                </w:p>
                <w:p w14:paraId="51AF3C3C" w14:textId="77777777" w:rsidR="00BA5872" w:rsidRDefault="005507A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5" w:author="Yi Ding" w:date="2023-10-23T14:49:00Z">
                    <w:r>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6" w:author="Unknown">
                            <w:rPr>
                              <w:rFonts w:ascii="Cambria Math" w:eastAsia="SimSun" w:hAnsi="Cambria Math"/>
                              <w:sz w:val="20"/>
                              <w:szCs w:val="20"/>
                              <w:lang w:eastAsia="en-US"/>
                            </w:rPr>
                          </w:del>
                        </m:ctrlPr>
                      </m:sSubPr>
                      <m:e>
                        <m:r>
                          <w:del w:id="7" w:author="Yi Ding" w:date="2023-10-23T14:49:00Z">
                            <w:rPr>
                              <w:rFonts w:ascii="Cambria Math" w:eastAsia="SimSun" w:hAnsi="Cambria Math"/>
                              <w:sz w:val="20"/>
                              <w:szCs w:val="20"/>
                              <w:lang w:eastAsia="en-US"/>
                            </w:rPr>
                            <m:t>P</m:t>
                          </w:del>
                        </m:r>
                      </m:e>
                      <m:sub>
                        <m:r>
                          <w:del w:id="8" w:author="Yi Ding" w:date="2023-10-23T14:49:00Z">
                            <m:rPr>
                              <m:nor/>
                            </m:rPr>
                            <w:rPr>
                              <w:rFonts w:eastAsia="SimSun"/>
                              <w:sz w:val="20"/>
                              <w:szCs w:val="20"/>
                              <w:lang w:eastAsia="en-US"/>
                            </w:rPr>
                            <m:t>CMAX</m:t>
                          </w:del>
                        </m:r>
                      </m:sub>
                    </m:sSub>
                  </m:oMath>
                  <w:del w:id="9"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4AA6A73B" w14:textId="77777777" w:rsidR="00BA5872" w:rsidRDefault="005507A3">
                  <w:pPr>
                    <w:spacing w:before="120" w:after="120"/>
                    <w:jc w:val="center"/>
                    <w:rPr>
                      <w:color w:val="FF0000"/>
                      <w:sz w:val="22"/>
                      <w:szCs w:val="22"/>
                    </w:rPr>
                  </w:pPr>
                  <w:r>
                    <w:rPr>
                      <w:color w:val="FF0000"/>
                      <w:sz w:val="22"/>
                      <w:szCs w:val="22"/>
                    </w:rPr>
                    <w:t>&lt;Unchanged part omitted&gt;</w:t>
                  </w:r>
                </w:p>
                <w:p w14:paraId="766A6FAD" w14:textId="77777777" w:rsidR="00BA5872" w:rsidRDefault="005507A3">
                  <w:pPr>
                    <w:spacing w:before="40" w:after="40"/>
                  </w:pPr>
                  <w:r>
                    <w:rPr>
                      <w:color w:val="FF0000"/>
                      <w:sz w:val="22"/>
                      <w:szCs w:val="22"/>
                      <w:lang w:eastAsia="zh-CN"/>
                    </w:rPr>
                    <w:t>---------------- End of Text Proposal for TS 38.213 ------------------------------</w:t>
                  </w:r>
                </w:p>
              </w:tc>
            </w:tr>
          </w:tbl>
          <w:p w14:paraId="1CEDCF98" w14:textId="77777777" w:rsidR="00BA5872" w:rsidRDefault="005507A3">
            <w:pPr>
              <w:jc w:val="both"/>
              <w:rPr>
                <w:b/>
                <w:bCs/>
                <w:sz w:val="10"/>
                <w:szCs w:val="10"/>
              </w:rPr>
            </w:pPr>
            <w:r>
              <w:rPr>
                <w:rFonts w:hint="eastAsia"/>
                <w:b/>
                <w:bCs/>
                <w:sz w:val="10"/>
                <w:szCs w:val="10"/>
              </w:rPr>
              <w:t xml:space="preserve"> </w:t>
            </w:r>
          </w:p>
        </w:tc>
      </w:tr>
    </w:tbl>
    <w:p w14:paraId="770CFC2D" w14:textId="77777777" w:rsidR="00BA5872" w:rsidRDefault="00BA5872">
      <w:pPr>
        <w:snapToGrid w:val="0"/>
        <w:jc w:val="both"/>
        <w:rPr>
          <w:sz w:val="22"/>
          <w:szCs w:val="22"/>
        </w:rPr>
      </w:pPr>
    </w:p>
    <w:p w14:paraId="483334AC" w14:textId="77777777" w:rsidR="00BA5872" w:rsidRDefault="00BA5872">
      <w:pPr>
        <w:snapToGrid w:val="0"/>
        <w:jc w:val="both"/>
        <w:rPr>
          <w:sz w:val="22"/>
          <w:szCs w:val="22"/>
        </w:rPr>
      </w:pPr>
    </w:p>
    <w:p w14:paraId="6F787AB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C094660" w14:textId="77777777" w:rsidR="00BA5872" w:rsidRDefault="005507A3">
      <w:pPr>
        <w:spacing w:line="259" w:lineRule="auto"/>
        <w:jc w:val="both"/>
        <w:rPr>
          <w:rFonts w:ascii="Calibri" w:hAnsi="Calibri"/>
          <w:sz w:val="22"/>
          <w:szCs w:val="22"/>
        </w:rPr>
      </w:pPr>
      <w:r>
        <w:rPr>
          <w:rFonts w:ascii="Calibri" w:hAnsi="Calibri"/>
          <w:b/>
          <w:sz w:val="22"/>
          <w:szCs w:val="22"/>
        </w:rPr>
        <w:t>[Question #4]: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 (I) can be acceptable. </w:t>
      </w:r>
    </w:p>
    <w:p w14:paraId="0ADDC70A" w14:textId="77777777" w:rsidR="00BA5872" w:rsidRDefault="00BA5872">
      <w:pPr>
        <w:snapToGrid w:val="0"/>
        <w:spacing w:line="259" w:lineRule="auto"/>
        <w:jc w:val="both"/>
        <w:rPr>
          <w:rFonts w:ascii="Calibri" w:hAnsi="Calibri" w:cs="Calibri"/>
          <w:b/>
          <w:i/>
          <w:sz w:val="22"/>
          <w:szCs w:val="22"/>
        </w:rPr>
      </w:pPr>
    </w:p>
    <w:p w14:paraId="79298F57"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4 (I):</w:t>
      </w:r>
    </w:p>
    <w:p w14:paraId="4A6CEC19"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FAA5FB6"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control procedure of LTE SL CA only describes the UE behaviour to adjust the transmission power or drop the corresponding transmission. Whether to perform the transmission still needs to rely on other rules (e.g., CR limit or UL/SL concurrent transmissions).</w:t>
      </w:r>
    </w:p>
    <w:p w14:paraId="5626A0C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22F3066E"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description that the UE transmits PSCCHs/PSSCHs if the total transmission power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after power adjustment.</w:t>
      </w:r>
    </w:p>
    <w:p w14:paraId="604A6168"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087BC8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After power adjustment, if the total power for PSCCH/PSSCH transmissions on all SL carriers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the 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transmit the PSCCHs/PSSCHs incorrectly without considering the rule of congestion control, prioritization and so on.</w:t>
      </w:r>
    </w:p>
    <w:p w14:paraId="12578605"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518619C3" w14:textId="77777777">
        <w:trPr>
          <w:jc w:val="center"/>
        </w:trPr>
        <w:tc>
          <w:tcPr>
            <w:tcW w:w="8926" w:type="dxa"/>
          </w:tcPr>
          <w:p w14:paraId="42BD2989"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6DEF3DB1"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E1E8FBD" w14:textId="77777777" w:rsidR="00BA5872" w:rsidRDefault="005507A3">
            <w:pPr>
              <w:spacing w:before="120" w:after="120"/>
              <w:jc w:val="center"/>
              <w:rPr>
                <w:color w:val="FF0000"/>
                <w:sz w:val="22"/>
                <w:szCs w:val="22"/>
              </w:rPr>
            </w:pPr>
            <w:r>
              <w:rPr>
                <w:color w:val="FF0000"/>
                <w:sz w:val="22"/>
                <w:szCs w:val="22"/>
              </w:rPr>
              <w:t>&lt;Unchanged part omitted&gt;</w:t>
            </w:r>
          </w:p>
          <w:p w14:paraId="457CF072" w14:textId="77777777" w:rsidR="00BA5872" w:rsidRDefault="005507A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10" w:author="Yi Ding" w:date="2023-10-23T14:49:00Z">
              <w:r>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11" w:author="Unknown">
                      <w:rPr>
                        <w:rFonts w:ascii="Cambria Math" w:eastAsia="SimSun" w:hAnsi="Cambria Math"/>
                        <w:sz w:val="20"/>
                        <w:szCs w:val="20"/>
                        <w:lang w:eastAsia="en-US"/>
                      </w:rPr>
                    </w:del>
                  </m:ctrlPr>
                </m:sSubPr>
                <m:e>
                  <m:r>
                    <w:del w:id="12" w:author="Yi Ding" w:date="2023-10-23T14:49:00Z">
                      <w:rPr>
                        <w:rFonts w:ascii="Cambria Math" w:eastAsia="SimSun" w:hAnsi="Cambria Math"/>
                        <w:sz w:val="20"/>
                        <w:szCs w:val="20"/>
                        <w:lang w:eastAsia="en-US"/>
                      </w:rPr>
                      <m:t>P</m:t>
                    </w:del>
                  </m:r>
                </m:e>
                <m:sub>
                  <m:r>
                    <w:del w:id="13" w:author="Yi Ding" w:date="2023-10-23T14:49:00Z">
                      <m:rPr>
                        <m:nor/>
                      </m:rPr>
                      <w:rPr>
                        <w:rFonts w:eastAsia="SimSun"/>
                        <w:sz w:val="20"/>
                        <w:szCs w:val="20"/>
                        <w:lang w:eastAsia="en-US"/>
                      </w:rPr>
                      <m:t>CMAX</m:t>
                    </w:del>
                  </m:r>
                </m:sub>
              </m:sSub>
            </m:oMath>
            <w:del w:id="14"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65211463" w14:textId="77777777" w:rsidR="00BA5872" w:rsidRDefault="005507A3">
            <w:pPr>
              <w:spacing w:before="120" w:after="120"/>
              <w:jc w:val="center"/>
              <w:rPr>
                <w:color w:val="FF0000"/>
                <w:sz w:val="22"/>
                <w:szCs w:val="22"/>
              </w:rPr>
            </w:pPr>
            <w:r>
              <w:rPr>
                <w:color w:val="FF0000"/>
                <w:sz w:val="22"/>
                <w:szCs w:val="22"/>
              </w:rPr>
              <w:t>&lt;Unchanged part omitted&gt;</w:t>
            </w:r>
          </w:p>
          <w:p w14:paraId="4118050A" w14:textId="77777777" w:rsidR="00BA5872" w:rsidRDefault="005507A3">
            <w:pPr>
              <w:spacing w:before="40" w:after="40"/>
            </w:pPr>
            <w:r>
              <w:rPr>
                <w:color w:val="FF0000"/>
                <w:sz w:val="22"/>
                <w:szCs w:val="22"/>
                <w:lang w:eastAsia="zh-CN"/>
              </w:rPr>
              <w:t>---------------- End of Text Proposal for TS 38.213 ------------------------------</w:t>
            </w:r>
          </w:p>
        </w:tc>
      </w:tr>
    </w:tbl>
    <w:p w14:paraId="20973279" w14:textId="77777777" w:rsidR="00BA5872" w:rsidRDefault="00BA5872">
      <w:pPr>
        <w:tabs>
          <w:tab w:val="left" w:pos="608"/>
        </w:tabs>
        <w:snapToGrid w:val="0"/>
        <w:jc w:val="both"/>
        <w:rPr>
          <w:sz w:val="22"/>
          <w:szCs w:val="22"/>
        </w:rPr>
      </w:pPr>
    </w:p>
    <w:tbl>
      <w:tblPr>
        <w:tblStyle w:val="afa"/>
        <w:tblW w:w="9634" w:type="dxa"/>
        <w:tblLook w:val="04A0" w:firstRow="1" w:lastRow="0" w:firstColumn="1" w:lastColumn="0" w:noHBand="0" w:noVBand="1"/>
      </w:tblPr>
      <w:tblGrid>
        <w:gridCol w:w="1345"/>
        <w:gridCol w:w="1186"/>
        <w:gridCol w:w="7103"/>
      </w:tblGrid>
      <w:tr w:rsidR="00BA5872" w14:paraId="63EBDAE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77FD42"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3BBAC0"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780F32"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0854CBBF" w14:textId="77777777">
        <w:tc>
          <w:tcPr>
            <w:tcW w:w="1345" w:type="dxa"/>
            <w:tcBorders>
              <w:top w:val="single" w:sz="4" w:space="0" w:color="auto"/>
              <w:left w:val="single" w:sz="4" w:space="0" w:color="auto"/>
              <w:bottom w:val="single" w:sz="4" w:space="0" w:color="auto"/>
              <w:right w:val="single" w:sz="4" w:space="0" w:color="auto"/>
            </w:tcBorders>
          </w:tcPr>
          <w:p w14:paraId="6A391B9E"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2BE55E7B"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966659C" w14:textId="77777777" w:rsidR="00BA5872" w:rsidRPr="00BF6210" w:rsidRDefault="00BA5872">
            <w:pPr>
              <w:pStyle w:val="ab"/>
              <w:spacing w:after="0" w:line="259" w:lineRule="auto"/>
              <w:rPr>
                <w:rFonts w:ascii="Calibri" w:hAnsi="Calibri" w:cs="Calibri"/>
                <w:sz w:val="22"/>
                <w:szCs w:val="22"/>
                <w:lang w:eastAsia="en-US"/>
              </w:rPr>
            </w:pPr>
          </w:p>
        </w:tc>
      </w:tr>
      <w:tr w:rsidR="00BA5872" w14:paraId="17E59532" w14:textId="77777777">
        <w:tc>
          <w:tcPr>
            <w:tcW w:w="1345" w:type="dxa"/>
            <w:tcBorders>
              <w:top w:val="single" w:sz="4" w:space="0" w:color="auto"/>
              <w:left w:val="single" w:sz="4" w:space="0" w:color="auto"/>
              <w:bottom w:val="single" w:sz="4" w:space="0" w:color="auto"/>
              <w:right w:val="single" w:sz="4" w:space="0" w:color="auto"/>
            </w:tcBorders>
          </w:tcPr>
          <w:p w14:paraId="38190919"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37ECC17"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2685730"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Keep the text for clarity.</w:t>
            </w:r>
          </w:p>
        </w:tc>
      </w:tr>
      <w:tr w:rsidR="00BA5872" w14:paraId="33417211" w14:textId="77777777">
        <w:tc>
          <w:tcPr>
            <w:tcW w:w="1345" w:type="dxa"/>
            <w:tcBorders>
              <w:top w:val="single" w:sz="4" w:space="0" w:color="auto"/>
              <w:left w:val="single" w:sz="4" w:space="0" w:color="auto"/>
              <w:bottom w:val="single" w:sz="4" w:space="0" w:color="auto"/>
              <w:right w:val="single" w:sz="4" w:space="0" w:color="auto"/>
            </w:tcBorders>
          </w:tcPr>
          <w:p w14:paraId="5D9960F3"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DengXia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6029368C"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81E84C2"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We agree the principle but we propose to only add a “may” or “can” like:</w:t>
            </w:r>
          </w:p>
          <w:p w14:paraId="35D7CF88"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DengXian" w:hAnsi="Calibri" w:cs="Calibri"/>
                <w:sz w:val="22"/>
                <w:szCs w:val="22"/>
              </w:rPr>
              <w:t xml:space="preserve">The UE </w:t>
            </w:r>
            <w:r w:rsidRPr="00BF6210">
              <w:rPr>
                <w:rFonts w:ascii="Calibri" w:eastAsia="DengXian" w:hAnsi="Calibri" w:cs="Calibri"/>
                <w:color w:val="FF0000"/>
                <w:sz w:val="22"/>
                <w:szCs w:val="22"/>
              </w:rPr>
              <w:t>“may” or “can”</w:t>
            </w:r>
            <w:r w:rsidRPr="00BF6210">
              <w:rPr>
                <w:rFonts w:ascii="Calibri" w:eastAsia="DengXian" w:hAnsi="Calibri" w:cs="Calibri"/>
                <w:sz w:val="22"/>
                <w:szCs w:val="22"/>
              </w:rPr>
              <w:t xml:space="preserve"> transmits the PSCCH/s/PSSCHs, respectively.</w:t>
            </w:r>
          </w:p>
        </w:tc>
      </w:tr>
      <w:tr w:rsidR="00BA5872" w14:paraId="6D8590F3" w14:textId="77777777">
        <w:tc>
          <w:tcPr>
            <w:tcW w:w="1345" w:type="dxa"/>
            <w:tcBorders>
              <w:top w:val="single" w:sz="4" w:space="0" w:color="auto"/>
              <w:left w:val="single" w:sz="4" w:space="0" w:color="auto"/>
              <w:bottom w:val="single" w:sz="4" w:space="0" w:color="auto"/>
              <w:right w:val="single" w:sz="4" w:space="0" w:color="auto"/>
            </w:tcBorders>
          </w:tcPr>
          <w:p w14:paraId="70C1D1F6"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56A0B7C3" w14:textId="77777777" w:rsidR="00BA5872" w:rsidRPr="00BF6210"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6EB6952B"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OK to change to may as Xiaomi suggested. But no agree to remove all.</w:t>
            </w:r>
          </w:p>
        </w:tc>
      </w:tr>
      <w:tr w:rsidR="00BA5872" w14:paraId="1CE573A1" w14:textId="77777777">
        <w:tc>
          <w:tcPr>
            <w:tcW w:w="1345" w:type="dxa"/>
            <w:tcBorders>
              <w:top w:val="single" w:sz="4" w:space="0" w:color="auto"/>
              <w:left w:val="single" w:sz="4" w:space="0" w:color="auto"/>
              <w:bottom w:val="single" w:sz="4" w:space="0" w:color="auto"/>
              <w:right w:val="single" w:sz="4" w:space="0" w:color="auto"/>
            </w:tcBorders>
          </w:tcPr>
          <w:p w14:paraId="38169D8F"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6A74459"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9F5FC85" w14:textId="77777777" w:rsidR="00BA5872" w:rsidRPr="00BF6210" w:rsidRDefault="00BA5872">
            <w:pPr>
              <w:pStyle w:val="ab"/>
              <w:spacing w:after="0" w:line="259" w:lineRule="auto"/>
              <w:rPr>
                <w:rFonts w:ascii="Calibri" w:eastAsia="SimSun" w:hAnsi="Calibri" w:cs="Calibri"/>
                <w:sz w:val="22"/>
                <w:szCs w:val="22"/>
              </w:rPr>
            </w:pPr>
          </w:p>
        </w:tc>
      </w:tr>
      <w:tr w:rsidR="00BA5872" w14:paraId="354B7255" w14:textId="77777777">
        <w:tc>
          <w:tcPr>
            <w:tcW w:w="1345" w:type="dxa"/>
            <w:tcBorders>
              <w:top w:val="single" w:sz="4" w:space="0" w:color="auto"/>
              <w:left w:val="single" w:sz="4" w:space="0" w:color="auto"/>
              <w:bottom w:val="single" w:sz="4" w:space="0" w:color="auto"/>
              <w:right w:val="single" w:sz="4" w:space="0" w:color="auto"/>
            </w:tcBorders>
          </w:tcPr>
          <w:p w14:paraId="29919DE3"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5262E25C"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3692B58B" w14:textId="77777777" w:rsidR="00BA5872" w:rsidRPr="00BF6210" w:rsidRDefault="00BA5872">
            <w:pPr>
              <w:pStyle w:val="ab"/>
              <w:spacing w:after="0" w:line="259" w:lineRule="auto"/>
              <w:rPr>
                <w:rFonts w:ascii="Calibri" w:eastAsia="SimSun" w:hAnsi="Calibri" w:cs="Calibri"/>
                <w:sz w:val="22"/>
                <w:szCs w:val="22"/>
              </w:rPr>
            </w:pPr>
          </w:p>
        </w:tc>
      </w:tr>
      <w:tr w:rsidR="00BA5872" w14:paraId="2B9774AC" w14:textId="77777777">
        <w:tc>
          <w:tcPr>
            <w:tcW w:w="1345" w:type="dxa"/>
            <w:tcBorders>
              <w:top w:val="single" w:sz="4" w:space="0" w:color="auto"/>
              <w:left w:val="single" w:sz="4" w:space="0" w:color="auto"/>
              <w:bottom w:val="single" w:sz="4" w:space="0" w:color="auto"/>
              <w:right w:val="single" w:sz="4" w:space="0" w:color="auto"/>
            </w:tcBorders>
          </w:tcPr>
          <w:p w14:paraId="2A6E02BE"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596C0106"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1F702065"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Prefer to keep</w:t>
            </w:r>
          </w:p>
        </w:tc>
      </w:tr>
      <w:tr w:rsidR="00BA5872" w14:paraId="05D9214C" w14:textId="77777777">
        <w:tc>
          <w:tcPr>
            <w:tcW w:w="1345" w:type="dxa"/>
            <w:tcBorders>
              <w:top w:val="single" w:sz="4" w:space="0" w:color="auto"/>
              <w:left w:val="single" w:sz="4" w:space="0" w:color="auto"/>
              <w:bottom w:val="single" w:sz="4" w:space="0" w:color="auto"/>
              <w:right w:val="single" w:sz="4" w:space="0" w:color="auto"/>
            </w:tcBorders>
          </w:tcPr>
          <w:p w14:paraId="6C63A3E1"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4592CDD3"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Ok</w:t>
            </w:r>
          </w:p>
        </w:tc>
        <w:tc>
          <w:tcPr>
            <w:tcW w:w="7166" w:type="dxa"/>
            <w:tcBorders>
              <w:top w:val="single" w:sz="4" w:space="0" w:color="auto"/>
              <w:left w:val="single" w:sz="4" w:space="0" w:color="auto"/>
              <w:bottom w:val="single" w:sz="4" w:space="0" w:color="auto"/>
              <w:right w:val="single" w:sz="4" w:space="0" w:color="auto"/>
            </w:tcBorders>
          </w:tcPr>
          <w:p w14:paraId="2BEEDE76"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Understood the motivation. We are ok to just delete or adopt xiaomi’s modified version.</w:t>
            </w:r>
          </w:p>
        </w:tc>
      </w:tr>
      <w:tr w:rsidR="00304E0A" w14:paraId="65E9C198" w14:textId="77777777">
        <w:tc>
          <w:tcPr>
            <w:tcW w:w="1345" w:type="dxa"/>
            <w:tcBorders>
              <w:top w:val="single" w:sz="4" w:space="0" w:color="auto"/>
              <w:left w:val="single" w:sz="4" w:space="0" w:color="auto"/>
              <w:bottom w:val="single" w:sz="4" w:space="0" w:color="auto"/>
              <w:right w:val="single" w:sz="4" w:space="0" w:color="auto"/>
            </w:tcBorders>
          </w:tcPr>
          <w:p w14:paraId="0CCC8AE6" w14:textId="1A716D79"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1DF95187" w14:textId="0C8189C9"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0B975D3" w14:textId="77777777" w:rsidR="00304E0A" w:rsidRPr="00BF6210" w:rsidRDefault="00304E0A" w:rsidP="00304E0A">
            <w:pPr>
              <w:pStyle w:val="ab"/>
              <w:spacing w:after="0" w:line="259" w:lineRule="auto"/>
              <w:rPr>
                <w:rFonts w:ascii="Calibri" w:eastAsia="Yu Mincho" w:hAnsi="Calibri" w:cs="Calibri"/>
                <w:sz w:val="22"/>
                <w:szCs w:val="22"/>
                <w:lang w:eastAsia="ja-JP"/>
              </w:rPr>
            </w:pPr>
          </w:p>
        </w:tc>
      </w:tr>
      <w:tr w:rsidR="00967675" w:rsidRPr="00AD164D" w14:paraId="557F1115" w14:textId="77777777" w:rsidTr="00967675">
        <w:tc>
          <w:tcPr>
            <w:tcW w:w="1345" w:type="dxa"/>
          </w:tcPr>
          <w:p w14:paraId="4574E7B0" w14:textId="77777777" w:rsidR="00967675" w:rsidRPr="00BF6210" w:rsidRDefault="00967675" w:rsidP="002D723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Sharp</w:t>
            </w:r>
          </w:p>
        </w:tc>
        <w:tc>
          <w:tcPr>
            <w:tcW w:w="1123" w:type="dxa"/>
          </w:tcPr>
          <w:p w14:paraId="30E935F0" w14:textId="77777777" w:rsidR="00967675" w:rsidRPr="00BF6210" w:rsidRDefault="00967675" w:rsidP="002D723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Yes</w:t>
            </w:r>
          </w:p>
        </w:tc>
        <w:tc>
          <w:tcPr>
            <w:tcW w:w="7166" w:type="dxa"/>
          </w:tcPr>
          <w:p w14:paraId="7DC6FA59" w14:textId="77777777" w:rsidR="00967675" w:rsidRPr="00BF6210" w:rsidRDefault="00967675" w:rsidP="002D7233">
            <w:pPr>
              <w:pStyle w:val="ab"/>
              <w:spacing w:after="0" w:line="259" w:lineRule="auto"/>
              <w:rPr>
                <w:rFonts w:ascii="Calibri" w:eastAsia="SimSun" w:hAnsi="Calibri" w:cs="Calibri"/>
                <w:sz w:val="22"/>
                <w:szCs w:val="22"/>
              </w:rPr>
            </w:pPr>
          </w:p>
        </w:tc>
      </w:tr>
      <w:tr w:rsidR="005A3715" w:rsidRPr="006E12DD" w14:paraId="6F6EC348" w14:textId="77777777" w:rsidTr="005A3715">
        <w:tc>
          <w:tcPr>
            <w:tcW w:w="1345" w:type="dxa"/>
          </w:tcPr>
          <w:p w14:paraId="52CBF6D0"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75C877B4"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p>
        </w:tc>
        <w:tc>
          <w:tcPr>
            <w:tcW w:w="7166" w:type="dxa"/>
          </w:tcPr>
          <w:p w14:paraId="26A5350B"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Instead of removing text, “transmit” can be changed to “would transmit” to indicate that the actual transmission may be subject to other restrictions than power exceedance.</w:t>
            </w:r>
          </w:p>
          <w:p w14:paraId="2AF0BC31" w14:textId="77777777" w:rsidR="005A3715" w:rsidRPr="005A3715" w:rsidRDefault="005A3715" w:rsidP="00E371CF">
            <w:pPr>
              <w:pStyle w:val="ab"/>
              <w:spacing w:after="0" w:line="259" w:lineRule="auto"/>
              <w:rPr>
                <w:rFonts w:ascii="Calibri" w:hAnsi="Calibri" w:cs="Calibri"/>
                <w:sz w:val="22"/>
                <w:szCs w:val="22"/>
                <w:lang w:eastAsia="en-US"/>
              </w:rPr>
            </w:pPr>
          </w:p>
          <w:p w14:paraId="23D64DAE" w14:textId="13E54C86"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 xml:space="preserve">…, the UE </w:t>
            </w:r>
            <w:r w:rsidRPr="005A3715">
              <w:rPr>
                <w:rFonts w:ascii="Calibri" w:hAnsi="Calibri" w:cs="Calibri"/>
                <w:color w:val="FF0000"/>
                <w:sz w:val="22"/>
                <w:szCs w:val="22"/>
                <w:lang w:eastAsia="en-US"/>
              </w:rPr>
              <w:t xml:space="preserve">would </w:t>
            </w:r>
            <w:r w:rsidRPr="005A3715">
              <w:rPr>
                <w:rFonts w:ascii="Calibri" w:hAnsi="Calibri" w:cs="Calibri"/>
                <w:sz w:val="22"/>
                <w:szCs w:val="22"/>
                <w:lang w:eastAsia="en-US"/>
              </w:rPr>
              <w:t>transmit the PSCCHs/PSSCHs, respectively.</w:t>
            </w:r>
          </w:p>
        </w:tc>
      </w:tr>
      <w:tr w:rsidR="005A3715" w14:paraId="00F87697" w14:textId="77777777" w:rsidTr="005A3715">
        <w:tc>
          <w:tcPr>
            <w:tcW w:w="1345" w:type="dxa"/>
          </w:tcPr>
          <w:p w14:paraId="07468E68"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Huawei, HiSilicon</w:t>
            </w:r>
          </w:p>
        </w:tc>
        <w:tc>
          <w:tcPr>
            <w:tcW w:w="1123" w:type="dxa"/>
          </w:tcPr>
          <w:p w14:paraId="38D1D8F7"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DengXian" w:hAnsi="Calibri" w:cs="Calibri"/>
                <w:sz w:val="22"/>
                <w:szCs w:val="22"/>
              </w:rPr>
              <w:t>Comments</w:t>
            </w:r>
          </w:p>
        </w:tc>
        <w:tc>
          <w:tcPr>
            <w:tcW w:w="7166" w:type="dxa"/>
          </w:tcPr>
          <w:p w14:paraId="657D4383" w14:textId="77777777" w:rsidR="005A3715" w:rsidRPr="005A3715" w:rsidRDefault="005A3715" w:rsidP="00E371CF">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While we understand the motivation for the TP, we do not completely agree with the deletion of the text.</w:t>
            </w:r>
          </w:p>
          <w:p w14:paraId="1193D2E2" w14:textId="77777777" w:rsidR="005A3715" w:rsidRPr="005A3715" w:rsidRDefault="005A3715" w:rsidP="00E371CF">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We could also discuss the following TP:</w:t>
            </w:r>
          </w:p>
          <w:p w14:paraId="6F0DD6DB"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eastAsia="Yu Mincho" w:hAnsi="Calibri" w:cs="Calibri"/>
                <w:sz w:val="22"/>
                <w:szCs w:val="22"/>
                <w:lang w:eastAsia="ja-JP"/>
              </w:rPr>
              <w:lastRenderedPageBreak/>
              <w:t>“</w:t>
            </w:r>
            <w:r w:rsidRPr="005A3715">
              <w:rPr>
                <w:rFonts w:ascii="Calibri" w:eastAsia="맑은 고딕" w:hAnsi="Calibri" w:cs="Calibri"/>
                <w:sz w:val="22"/>
                <w:szCs w:val="22"/>
                <w:lang w:eastAsia="en-US"/>
              </w:rPr>
              <w:t xml:space="preserve">If, after the reduction of the power for the PSCCH/PSSCH transmission with the largest priority value, a total power does not exceed </w:t>
            </w:r>
            <m:oMath>
              <m:sSub>
                <m:sSubPr>
                  <m:ctrlPr>
                    <w:rPr>
                      <w:rFonts w:ascii="Cambria Math" w:eastAsia="SimSun" w:hAnsi="Cambria Math" w:cs="Calibri"/>
                      <w:sz w:val="22"/>
                      <w:szCs w:val="22"/>
                      <w:lang w:eastAsia="en-US"/>
                    </w:rPr>
                  </m:ctrlPr>
                </m:sSubPr>
                <m:e>
                  <m:r>
                    <w:rPr>
                      <w:rFonts w:ascii="Cambria Math" w:eastAsia="SimSun" w:hAnsi="Cambria Math" w:cs="Calibri"/>
                      <w:sz w:val="22"/>
                      <w:szCs w:val="22"/>
                      <w:lang w:eastAsia="en-US"/>
                    </w:rPr>
                    <m:t>P</m:t>
                  </m:r>
                </m:e>
                <m:sub>
                  <m:r>
                    <m:rPr>
                      <m:nor/>
                    </m:rPr>
                    <w:rPr>
                      <w:rFonts w:ascii="Calibri" w:eastAsia="SimSun" w:hAnsi="Calibri" w:cs="Calibri"/>
                      <w:sz w:val="22"/>
                      <w:szCs w:val="22"/>
                      <w:lang w:eastAsia="en-US"/>
                    </w:rPr>
                    <m:t>CMAX</m:t>
                  </m:r>
                </m:sub>
              </m:sSub>
            </m:oMath>
            <w:r w:rsidRPr="005A3715">
              <w:rPr>
                <w:rFonts w:ascii="Calibri" w:eastAsia="맑은 고딕" w:hAnsi="Calibri" w:cs="Calibri"/>
                <w:sz w:val="22"/>
                <w:szCs w:val="22"/>
                <w:lang w:eastAsia="en-US"/>
              </w:rPr>
              <w:t xml:space="preserve">, the UE </w:t>
            </w:r>
            <w:r w:rsidRPr="005A3715">
              <w:rPr>
                <w:rFonts w:ascii="Calibri" w:eastAsia="맑은 고딕" w:hAnsi="Calibri" w:cs="Calibri"/>
                <w:color w:val="FF0000"/>
                <w:sz w:val="22"/>
                <w:szCs w:val="22"/>
                <w:lang w:eastAsia="en-US"/>
              </w:rPr>
              <w:t xml:space="preserve">may </w:t>
            </w:r>
            <w:r w:rsidRPr="005A3715">
              <w:rPr>
                <w:rFonts w:ascii="Calibri" w:eastAsia="맑은 고딕" w:hAnsi="Calibri" w:cs="Calibri"/>
                <w:sz w:val="22"/>
                <w:szCs w:val="22"/>
                <w:lang w:eastAsia="en-US"/>
              </w:rPr>
              <w:t>transmit</w:t>
            </w:r>
            <w:r w:rsidRPr="005A3715">
              <w:rPr>
                <w:rFonts w:ascii="Calibri" w:eastAsia="맑은 고딕" w:hAnsi="Calibri" w:cs="Calibri"/>
                <w:strike/>
                <w:color w:val="FF0000"/>
                <w:sz w:val="22"/>
                <w:szCs w:val="22"/>
                <w:lang w:eastAsia="en-US"/>
              </w:rPr>
              <w:t>s</w:t>
            </w:r>
            <w:r w:rsidRPr="005A3715">
              <w:rPr>
                <w:rFonts w:ascii="Calibri" w:eastAsia="맑은 고딕" w:hAnsi="Calibri" w:cs="Calibri"/>
                <w:sz w:val="22"/>
                <w:szCs w:val="22"/>
                <w:lang w:eastAsia="en-US"/>
              </w:rPr>
              <w:t xml:space="preserve"> the PSCCHs/PSSCHs, respectively</w:t>
            </w:r>
            <w:r w:rsidRPr="005A3715">
              <w:rPr>
                <w:rFonts w:ascii="Calibri" w:eastAsia="맑은 고딕" w:hAnsi="Calibri" w:cs="Calibri"/>
                <w:color w:val="FF0000"/>
                <w:sz w:val="22"/>
                <w:szCs w:val="22"/>
                <w:lang w:eastAsia="en-US"/>
              </w:rPr>
              <w:t>, according to other applicable specified procedures</w:t>
            </w:r>
            <w:r w:rsidRPr="005A3715">
              <w:rPr>
                <w:rFonts w:ascii="Calibri" w:eastAsia="맑은 고딕" w:hAnsi="Calibri" w:cs="Calibri"/>
                <w:sz w:val="22"/>
                <w:szCs w:val="22"/>
                <w:lang w:eastAsia="en-US"/>
              </w:rPr>
              <w:t>.</w:t>
            </w:r>
            <w:r w:rsidRPr="005A3715">
              <w:rPr>
                <w:rFonts w:ascii="Calibri" w:eastAsia="Yu Mincho" w:hAnsi="Calibri" w:cs="Calibri"/>
                <w:sz w:val="22"/>
                <w:szCs w:val="22"/>
                <w:lang w:eastAsia="ja-JP"/>
              </w:rPr>
              <w:t>”</w:t>
            </w:r>
          </w:p>
        </w:tc>
      </w:tr>
    </w:tbl>
    <w:p w14:paraId="75DF1E92" w14:textId="77777777" w:rsidR="00BA5872" w:rsidRPr="005A3715" w:rsidRDefault="00BA5872">
      <w:pPr>
        <w:tabs>
          <w:tab w:val="left" w:pos="608"/>
        </w:tabs>
        <w:snapToGrid w:val="0"/>
        <w:jc w:val="both"/>
        <w:rPr>
          <w:sz w:val="22"/>
          <w:szCs w:val="22"/>
        </w:rPr>
      </w:pPr>
    </w:p>
    <w:p w14:paraId="0BA4CF90" w14:textId="77777777" w:rsidR="00BA5872" w:rsidRDefault="00BA5872">
      <w:pPr>
        <w:tabs>
          <w:tab w:val="left" w:pos="608"/>
        </w:tabs>
        <w:snapToGrid w:val="0"/>
        <w:jc w:val="both"/>
        <w:rPr>
          <w:sz w:val="22"/>
          <w:szCs w:val="22"/>
        </w:rPr>
      </w:pPr>
    </w:p>
    <w:p w14:paraId="4CBB78D7" w14:textId="6C19B6A9"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C83A73">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5</w:t>
      </w:r>
      <w:r>
        <w:rPr>
          <w:rFonts w:ascii="Arial" w:hAnsi="Arial" w:cs="Arial"/>
          <w:sz w:val="32"/>
          <w:szCs w:val="32"/>
          <w:lang w:eastAsia="ko-KR"/>
        </w:rPr>
        <w:t xml:space="preserve">: </w:t>
      </w:r>
      <w:r>
        <w:rPr>
          <w:rFonts w:ascii="Arial" w:hAnsi="Arial" w:cs="Arial" w:hint="eastAsia"/>
          <w:sz w:val="32"/>
          <w:szCs w:val="32"/>
          <w:lang w:eastAsia="ko-KR"/>
        </w:rPr>
        <w:t xml:space="preserve">Clarification of </w:t>
      </w:r>
      <w:r>
        <w:rPr>
          <w:rFonts w:ascii="Arial" w:hAnsi="Arial" w:cs="Arial"/>
          <w:sz w:val="32"/>
          <w:szCs w:val="32"/>
          <w:lang w:eastAsia="ko-KR"/>
        </w:rPr>
        <w:t>determining the power of PSFCH transmissions considering the capability of the maximum number of simultaneous PSFCH transmissions in SL CA</w:t>
      </w:r>
    </w:p>
    <w:p w14:paraId="4F17AC6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A3E565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Four contributions [4][7][9][10] proposed having clarification of determining the power of PSFCH transmissions considering the capability of the maximum number of simultaneous PSFCH transmissions in SL CA.</w:t>
      </w:r>
    </w:p>
    <w:p w14:paraId="24824C47"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C4C08E4" w14:textId="77777777">
        <w:tc>
          <w:tcPr>
            <w:tcW w:w="9647" w:type="dxa"/>
          </w:tcPr>
          <w:p w14:paraId="35B4F405" w14:textId="77777777" w:rsidR="00BA5872" w:rsidRDefault="005507A3">
            <w:pPr>
              <w:spacing w:after="120" w:line="259" w:lineRule="auto"/>
              <w:jc w:val="both"/>
              <w:rPr>
                <w:b/>
                <w:bCs/>
                <w:sz w:val="22"/>
                <w:szCs w:val="22"/>
              </w:rPr>
            </w:pPr>
            <w:r>
              <w:rPr>
                <w:b/>
                <w:bCs/>
                <w:sz w:val="22"/>
                <w:szCs w:val="22"/>
              </w:rPr>
              <w:t>[OPPO</w:t>
            </w:r>
            <w:r>
              <w:rPr>
                <w:rFonts w:hint="eastAsia"/>
                <w:b/>
                <w:bCs/>
                <w:sz w:val="22"/>
                <w:szCs w:val="22"/>
              </w:rPr>
              <w:t>:</w:t>
            </w:r>
            <w:r>
              <w:rPr>
                <w:b/>
                <w:bCs/>
                <w:sz w:val="22"/>
                <w:szCs w:val="22"/>
              </w:rPr>
              <w:t xml:space="preserve"> R1-2311239]</w:t>
            </w:r>
          </w:p>
          <w:p w14:paraId="7A022E71" w14:textId="77777777" w:rsidR="00BA5872" w:rsidRDefault="005507A3">
            <w:pPr>
              <w:pStyle w:val="ab"/>
              <w:jc w:val="both"/>
              <w:rPr>
                <w:rFonts w:eastAsia="SimSun"/>
                <w:i/>
                <w:sz w:val="22"/>
                <w:szCs w:val="22"/>
              </w:rPr>
            </w:pPr>
            <w:r>
              <w:rPr>
                <w:rFonts w:eastAsia="SimSun"/>
                <w:b/>
                <w:i/>
                <w:sz w:val="22"/>
                <w:szCs w:val="22"/>
              </w:rPr>
              <w:t>Proposal 2</w:t>
            </w:r>
            <w:r>
              <w:rPr>
                <w:rFonts w:eastAsia="SimSun"/>
                <w:i/>
                <w:sz w:val="22"/>
                <w:szCs w:val="22"/>
              </w:rPr>
              <w:t xml:space="preserve">: Add </w:t>
            </w:r>
            <m:oMath>
              <m:sSub>
                <m:sSubPr>
                  <m:ctrlPr>
                    <w:rPr>
                      <w:rFonts w:ascii="Cambria Math" w:eastAsia="SimSun" w:hAnsi="Cambria Math"/>
                      <w:i/>
                      <w:sz w:val="22"/>
                      <w:szCs w:val="22"/>
                    </w:rPr>
                  </m:ctrlPr>
                </m:sSubPr>
                <m:e>
                  <m:r>
                    <w:rPr>
                      <w:rFonts w:ascii="Cambria Math" w:eastAsia="SimSun" w:hAnsi="Cambria Math"/>
                      <w:sz w:val="22"/>
                      <w:szCs w:val="22"/>
                    </w:rPr>
                    <m:t>N</m:t>
                  </m:r>
                </m:e>
                <m:sub>
                  <m:r>
                    <w:rPr>
                      <w:rFonts w:ascii="Cambria Math" w:eastAsia="SimSun" w:hAnsi="Cambria Math"/>
                      <w:sz w:val="22"/>
                      <w:szCs w:val="22"/>
                    </w:rPr>
                    <m:t>max, PSFCH</m:t>
                  </m:r>
                </m:sub>
              </m:sSub>
            </m:oMath>
            <w:r>
              <w:rPr>
                <w:rFonts w:eastAsia="SimSun"/>
                <w:i/>
                <w:sz w:val="22"/>
                <w:szCs w:val="22"/>
              </w:rPr>
              <w:t xml:space="preserve"> to the procedure of PSFCH power control in NR SL CA which is captured in section 16.2.5 of TS 38.213.</w:t>
            </w:r>
          </w:p>
          <w:p w14:paraId="40BCA1F5"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7E4BD246" w14:textId="77777777">
              <w:tc>
                <w:tcPr>
                  <w:tcW w:w="9421" w:type="dxa"/>
                </w:tcPr>
                <w:p w14:paraId="1F9E060D"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C5AF698"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18B2DED7" w14:textId="77777777" w:rsidR="00BA5872" w:rsidRDefault="005507A3">
                  <w:pPr>
                    <w:spacing w:before="120" w:after="120"/>
                    <w:jc w:val="center"/>
                    <w:rPr>
                      <w:color w:val="FF0000"/>
                      <w:sz w:val="22"/>
                      <w:szCs w:val="22"/>
                    </w:rPr>
                  </w:pPr>
                  <w:r>
                    <w:rPr>
                      <w:color w:val="FF0000"/>
                      <w:sz w:val="22"/>
                      <w:szCs w:val="22"/>
                    </w:rPr>
                    <w:t>&lt;Unchanged part omitted&gt;</w:t>
                  </w:r>
                </w:p>
                <w:p w14:paraId="211BABBC" w14:textId="77777777" w:rsidR="00BA5872" w:rsidRDefault="005507A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15"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16"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3D9805AB" w14:textId="77777777" w:rsidR="00BA5872" w:rsidRDefault="005507A3">
                  <w:pPr>
                    <w:spacing w:before="120" w:after="120"/>
                    <w:jc w:val="center"/>
                    <w:rPr>
                      <w:color w:val="FF0000"/>
                      <w:sz w:val="22"/>
                      <w:szCs w:val="22"/>
                    </w:rPr>
                  </w:pPr>
                  <w:r>
                    <w:rPr>
                      <w:color w:val="FF0000"/>
                      <w:sz w:val="22"/>
                      <w:szCs w:val="22"/>
                    </w:rPr>
                    <w:t>&lt;Unchanged part omitted&gt;</w:t>
                  </w:r>
                </w:p>
                <w:p w14:paraId="0C1E37B5" w14:textId="77777777" w:rsidR="00BA5872" w:rsidRDefault="005507A3">
                  <w:pPr>
                    <w:spacing w:before="40" w:after="40"/>
                  </w:pPr>
                  <w:r>
                    <w:rPr>
                      <w:color w:val="FF0000"/>
                      <w:sz w:val="22"/>
                      <w:szCs w:val="22"/>
                      <w:lang w:eastAsia="zh-CN"/>
                    </w:rPr>
                    <w:t>---------------- End of Text Proposal for TS 38.213 ------------------------------</w:t>
                  </w:r>
                </w:p>
              </w:tc>
            </w:tr>
          </w:tbl>
          <w:p w14:paraId="3DCEB81F" w14:textId="77777777" w:rsidR="00BA5872" w:rsidRDefault="00BA5872">
            <w:pPr>
              <w:spacing w:after="180"/>
              <w:jc w:val="both"/>
              <w:rPr>
                <w:b/>
                <w:bCs/>
                <w:sz w:val="22"/>
                <w:szCs w:val="22"/>
              </w:rPr>
            </w:pPr>
          </w:p>
          <w:p w14:paraId="3E7A5E4B" w14:textId="77777777" w:rsidR="00BA5872" w:rsidRDefault="005507A3">
            <w:pPr>
              <w:spacing w:after="180"/>
              <w:jc w:val="both"/>
              <w:rPr>
                <w:b/>
                <w:bCs/>
                <w:sz w:val="22"/>
                <w:szCs w:val="22"/>
              </w:rPr>
            </w:pPr>
            <w:r>
              <w:rPr>
                <w:b/>
                <w:bCs/>
                <w:sz w:val="22"/>
                <w:szCs w:val="22"/>
              </w:rPr>
              <w:t>[ETRI</w:t>
            </w:r>
            <w:r>
              <w:rPr>
                <w:rFonts w:hint="eastAsia"/>
                <w:b/>
                <w:bCs/>
                <w:sz w:val="22"/>
                <w:szCs w:val="22"/>
              </w:rPr>
              <w:t>:</w:t>
            </w:r>
            <w:r>
              <w:rPr>
                <w:b/>
                <w:bCs/>
                <w:sz w:val="22"/>
                <w:szCs w:val="22"/>
              </w:rPr>
              <w:t xml:space="preserve"> R1-2311753]</w:t>
            </w:r>
          </w:p>
          <w:p w14:paraId="778045B3"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0EFED7CB" w14:textId="77777777" w:rsidR="00BA5872" w:rsidRDefault="005507A3">
            <w:pPr>
              <w:spacing w:after="180"/>
              <w:jc w:val="both"/>
              <w:rPr>
                <w:rFonts w:eastAsia="Microsoft YaHei"/>
                <w:sz w:val="22"/>
                <w:szCs w:val="22"/>
                <w:lang w:eastAsia="zh-CN"/>
              </w:rPr>
            </w:pPr>
            <w:r>
              <w:rPr>
                <w:rFonts w:eastAsia="Microsoft YaHei"/>
                <w:sz w:val="22"/>
                <w:szCs w:val="22"/>
                <w:lang w:eastAsia="zh-CN"/>
              </w:rPr>
              <w:t>In the PSFCH power control procedure, the consideration of UE’s capability of the maximum number of simultaneous PSFCH transmissions over multiple SL carriers is not clearly described.</w:t>
            </w:r>
          </w:p>
          <w:p w14:paraId="61A952A6"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7D48438" w14:textId="77777777" w:rsidR="00BA5872" w:rsidRDefault="005507A3">
            <w:pPr>
              <w:autoSpaceDE w:val="0"/>
              <w:autoSpaceDN w:val="0"/>
              <w:adjustRightInd w:val="0"/>
              <w:snapToGrid w:val="0"/>
              <w:spacing w:after="120"/>
              <w:jc w:val="both"/>
              <w:rPr>
                <w:rFonts w:eastAsia="Microsoft YaHei"/>
                <w:sz w:val="22"/>
                <w:szCs w:val="22"/>
                <w:lang w:eastAsia="zh-CN"/>
              </w:rPr>
            </w:pPr>
            <w:r>
              <w:rPr>
                <w:bCs/>
                <w:sz w:val="22"/>
                <w:szCs w:val="22"/>
              </w:rPr>
              <w:t>In clause 16.2.5, adding “</w:t>
            </w:r>
            <m:oMath>
              <m:sSub>
                <m:sSubPr>
                  <m:ctrlPr>
                    <w:rPr>
                      <w:rFonts w:ascii="Cambria Math" w:eastAsia="맑은 고딕" w:hAnsi="Cambria Math"/>
                      <w:i/>
                      <w:sz w:val="22"/>
                      <w:szCs w:val="22"/>
                    </w:rPr>
                  </m:ctrlPr>
                </m:sSubPr>
                <m:e>
                  <m:r>
                    <w:rPr>
                      <w:rFonts w:ascii="Cambria Math" w:eastAsia="맑은 고딕" w:hAnsi="Cambria Math"/>
                      <w:sz w:val="22"/>
                      <w:szCs w:val="22"/>
                    </w:rPr>
                    <m:t>N</m:t>
                  </m:r>
                </m:e>
                <m:sub>
                  <m:r>
                    <m:rPr>
                      <m:sty m:val="p"/>
                    </m:rPr>
                    <w:rPr>
                      <w:rFonts w:ascii="Cambria Math" w:eastAsia="맑은 고딕" w:hAnsi="Cambria Math"/>
                      <w:sz w:val="22"/>
                      <w:szCs w:val="22"/>
                    </w:rPr>
                    <m:t>max, PSFCH</m:t>
                  </m:r>
                </m:sub>
              </m:sSub>
            </m:oMath>
            <w:r>
              <w:rPr>
                <w:bCs/>
                <w:sz w:val="22"/>
                <w:szCs w:val="22"/>
              </w:rPr>
              <w:t>” to the part related to the procedure for determining the transmit power of PSFCH transmissions on multiple SL carriers.</w:t>
            </w:r>
          </w:p>
          <w:p w14:paraId="6EE130F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502108D1" w14:textId="77777777" w:rsidR="00BA5872" w:rsidRDefault="005507A3">
            <w:pPr>
              <w:spacing w:beforeLines="50" w:before="120" w:after="120"/>
              <w:jc w:val="both"/>
              <w:rPr>
                <w:sz w:val="22"/>
                <w:szCs w:val="22"/>
                <w:lang w:val="en-GB" w:eastAsia="zh-CN"/>
              </w:rPr>
            </w:pPr>
            <w:r>
              <w:rPr>
                <w:sz w:val="22"/>
                <w:szCs w:val="22"/>
                <w:lang w:val="en-GB" w:eastAsia="zh-CN"/>
              </w:rPr>
              <w:t>Ambiguity in the power control procedure for PSFCH transmissions on multiple SL carriers.</w:t>
            </w:r>
          </w:p>
          <w:p w14:paraId="1E5C0887"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0C67F606" w14:textId="77777777">
              <w:tc>
                <w:tcPr>
                  <w:tcW w:w="9421" w:type="dxa"/>
                </w:tcPr>
                <w:p w14:paraId="4BBFEB46" w14:textId="77777777" w:rsidR="00BA5872" w:rsidRDefault="005507A3">
                  <w:pPr>
                    <w:spacing w:before="40" w:after="40"/>
                    <w:rPr>
                      <w:color w:val="FF0000"/>
                      <w:sz w:val="22"/>
                      <w:szCs w:val="22"/>
                      <w:lang w:eastAsia="zh-CN"/>
                    </w:rPr>
                  </w:pPr>
                  <w:r>
                    <w:rPr>
                      <w:color w:val="FF0000"/>
                      <w:sz w:val="22"/>
                      <w:szCs w:val="22"/>
                      <w:lang w:eastAsia="zh-CN"/>
                    </w:rPr>
                    <w:lastRenderedPageBreak/>
                    <w:t>---------------- Start of Text Proposal for TS 38.213 -----------------------------</w:t>
                  </w:r>
                </w:p>
                <w:p w14:paraId="1CB1BA2B"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693FC003" w14:textId="77777777" w:rsidR="00BA5872" w:rsidRDefault="005507A3">
                  <w:pPr>
                    <w:spacing w:before="120" w:after="120"/>
                    <w:jc w:val="center"/>
                    <w:rPr>
                      <w:color w:val="FF0000"/>
                      <w:sz w:val="22"/>
                      <w:szCs w:val="22"/>
                    </w:rPr>
                  </w:pPr>
                  <w:r>
                    <w:rPr>
                      <w:color w:val="FF0000"/>
                      <w:sz w:val="22"/>
                      <w:szCs w:val="22"/>
                    </w:rPr>
                    <w:t>&lt;Unchanged part omitted&gt;</w:t>
                  </w:r>
                </w:p>
                <w:p w14:paraId="4DB61C5D" w14:textId="77777777" w:rsidR="00BA5872" w:rsidRDefault="005507A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17"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18"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5E6AFD7D" w14:textId="77777777" w:rsidR="00BA5872" w:rsidRDefault="005507A3">
                  <w:pPr>
                    <w:spacing w:before="120" w:after="120"/>
                    <w:jc w:val="center"/>
                    <w:rPr>
                      <w:color w:val="FF0000"/>
                      <w:sz w:val="22"/>
                      <w:szCs w:val="22"/>
                    </w:rPr>
                  </w:pPr>
                  <w:r>
                    <w:rPr>
                      <w:color w:val="FF0000"/>
                      <w:sz w:val="22"/>
                      <w:szCs w:val="22"/>
                    </w:rPr>
                    <w:t>&lt;Unchanged part omitted&gt;</w:t>
                  </w:r>
                </w:p>
                <w:p w14:paraId="498B9F38" w14:textId="77777777" w:rsidR="00BA5872" w:rsidRDefault="005507A3">
                  <w:pPr>
                    <w:spacing w:before="40" w:after="40"/>
                  </w:pPr>
                  <w:r>
                    <w:rPr>
                      <w:color w:val="FF0000"/>
                      <w:sz w:val="22"/>
                      <w:szCs w:val="22"/>
                      <w:lang w:eastAsia="zh-CN"/>
                    </w:rPr>
                    <w:t>---------------- End of Text Proposal for TS 38.213 ------------------------------</w:t>
                  </w:r>
                </w:p>
              </w:tc>
            </w:tr>
          </w:tbl>
          <w:p w14:paraId="0B55ED05" w14:textId="77777777" w:rsidR="00BA5872" w:rsidRDefault="00BA5872">
            <w:pPr>
              <w:spacing w:after="180"/>
              <w:jc w:val="both"/>
              <w:rPr>
                <w:b/>
                <w:bCs/>
                <w:sz w:val="22"/>
                <w:szCs w:val="22"/>
              </w:rPr>
            </w:pPr>
          </w:p>
          <w:p w14:paraId="7A728C10" w14:textId="77777777" w:rsidR="00BA5872" w:rsidRDefault="005507A3">
            <w:pPr>
              <w:spacing w:after="180"/>
              <w:jc w:val="both"/>
              <w:rPr>
                <w:b/>
                <w:bCs/>
                <w:sz w:val="22"/>
                <w:szCs w:val="22"/>
              </w:rPr>
            </w:pPr>
            <w:r>
              <w:rPr>
                <w:b/>
                <w:bCs/>
                <w:sz w:val="22"/>
                <w:szCs w:val="22"/>
              </w:rPr>
              <w:t>[Samsung</w:t>
            </w:r>
            <w:r>
              <w:rPr>
                <w:rFonts w:hint="eastAsia"/>
                <w:b/>
                <w:bCs/>
                <w:sz w:val="22"/>
                <w:szCs w:val="22"/>
              </w:rPr>
              <w:t>:</w:t>
            </w:r>
            <w:r>
              <w:rPr>
                <w:b/>
                <w:bCs/>
                <w:sz w:val="22"/>
                <w:szCs w:val="22"/>
              </w:rPr>
              <w:t xml:space="preserve"> R1-2311840]</w:t>
            </w:r>
          </w:p>
          <w:p w14:paraId="17744B4F" w14:textId="77777777" w:rsidR="00BA5872" w:rsidRDefault="005507A3">
            <w:pPr>
              <w:spacing w:after="180"/>
              <w:jc w:val="both"/>
              <w:rPr>
                <w:rFonts w:eastAsia="Microsoft YaHei"/>
                <w:i/>
                <w:sz w:val="22"/>
                <w:szCs w:val="22"/>
                <w:lang w:eastAsia="zh-CN"/>
              </w:rPr>
            </w:pPr>
            <w:r>
              <w:rPr>
                <w:rFonts w:eastAsia="Microsoft YaHei"/>
                <w:b/>
                <w:i/>
                <w:sz w:val="22"/>
                <w:szCs w:val="22"/>
                <w:lang w:eastAsia="zh-CN"/>
              </w:rPr>
              <w:t>Proposal 1</w:t>
            </w:r>
            <w:r>
              <w:rPr>
                <w:rFonts w:eastAsia="Microsoft YaHei"/>
                <w:i/>
                <w:sz w:val="22"/>
                <w:szCs w:val="22"/>
                <w:lang w:eastAsia="zh-CN"/>
              </w:rPr>
              <w:t>: Agree to the following TP to clarify the maximum number of simultaneous PSFCH transmissions used in the power control procedure for multiple carriers.</w:t>
            </w:r>
          </w:p>
          <w:p w14:paraId="6379D529"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4D4EA4CB" w14:textId="77777777">
              <w:tc>
                <w:tcPr>
                  <w:tcW w:w="9421" w:type="dxa"/>
                </w:tcPr>
                <w:p w14:paraId="53F38054"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3F8EE8B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688271EB" w14:textId="77777777" w:rsidR="00BA5872" w:rsidRDefault="005507A3">
                  <w:pPr>
                    <w:spacing w:before="120" w:after="120"/>
                    <w:jc w:val="center"/>
                    <w:rPr>
                      <w:color w:val="FF0000"/>
                      <w:sz w:val="22"/>
                      <w:szCs w:val="22"/>
                    </w:rPr>
                  </w:pPr>
                  <w:r>
                    <w:rPr>
                      <w:color w:val="FF0000"/>
                      <w:sz w:val="22"/>
                      <w:szCs w:val="22"/>
                    </w:rPr>
                    <w:t>&lt;Unchanged part omitted&gt;</w:t>
                  </w:r>
                </w:p>
                <w:p w14:paraId="6F594279"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color w:val="FF0000"/>
                      <w:sz w:val="20"/>
                      <w:szCs w:val="20"/>
                      <w:lang w:val="en-GB" w:eastAsia="en-US"/>
                    </w:rPr>
                    <w:t xml:space="preserve">for the </w:t>
                  </w:r>
                  <m:oMath>
                    <m:sSub>
                      <m:sSubPr>
                        <m:ctrlPr>
                          <w:rPr>
                            <w:rFonts w:ascii="Cambria Math" w:eastAsia="맑은 고딕" w:hAnsi="Cambria Math"/>
                            <w:i/>
                            <w:color w:val="FF0000"/>
                            <w:sz w:val="20"/>
                            <w:szCs w:val="20"/>
                            <w:lang w:val="en-GB" w:eastAsia="zh-CN"/>
                          </w:rPr>
                        </m:ctrlPr>
                      </m:sSubPr>
                      <m:e>
                        <m:r>
                          <w:rPr>
                            <w:rFonts w:ascii="Cambria Math" w:eastAsia="맑은 고딕" w:hAnsi="Cambria Math"/>
                            <w:color w:val="FF0000"/>
                            <w:sz w:val="20"/>
                            <w:szCs w:val="20"/>
                            <w:lang w:val="en-GB" w:eastAsia="zh-CN"/>
                          </w:rPr>
                          <m:t>N</m:t>
                        </m:r>
                      </m:e>
                      <m:sub>
                        <m:r>
                          <m:rPr>
                            <m:sty m:val="p"/>
                          </m:rPr>
                          <w:rPr>
                            <w:rFonts w:ascii="Cambria Math" w:eastAsia="맑은 고딕" w:hAnsi="Cambria Math"/>
                            <w:color w:val="FF0000"/>
                            <w:sz w:val="20"/>
                            <w:szCs w:val="20"/>
                            <w:lang w:val="en-GB" w:eastAsia="zh-CN"/>
                          </w:rPr>
                          <m:t>max, PSFCH</m:t>
                        </m:r>
                      </m:sub>
                    </m:sSub>
                    <m:r>
                      <w:rPr>
                        <w:rFonts w:ascii="Cambria Math" w:eastAsia="맑은 고딕" w:hAnsi="Cambria Math"/>
                        <w:color w:val="FF0000"/>
                        <w:sz w:val="20"/>
                        <w:szCs w:val="20"/>
                        <w:lang w:val="en-GB" w:eastAsia="zh-CN"/>
                      </w:rPr>
                      <m:t xml:space="preserve"> </m:t>
                    </m:r>
                  </m:oMath>
                  <w:r>
                    <w:rPr>
                      <w:rFonts w:eastAsia="SimSun"/>
                      <w:color w:val="FF0000"/>
                      <w:sz w:val="20"/>
                      <w:szCs w:val="20"/>
                      <w:lang w:val="en-GB" w:eastAsia="zh-CN"/>
                    </w:rPr>
                    <w:t xml:space="preserve">PSFCHs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E5810B2" w14:textId="77777777" w:rsidR="00BA5872" w:rsidRDefault="005507A3">
                  <w:pPr>
                    <w:spacing w:before="120" w:after="120"/>
                    <w:jc w:val="center"/>
                    <w:rPr>
                      <w:color w:val="FF0000"/>
                      <w:sz w:val="22"/>
                      <w:szCs w:val="22"/>
                    </w:rPr>
                  </w:pPr>
                  <w:r>
                    <w:rPr>
                      <w:color w:val="FF0000"/>
                      <w:sz w:val="22"/>
                      <w:szCs w:val="22"/>
                    </w:rPr>
                    <w:t>&lt;Unchanged part omitted&gt;</w:t>
                  </w:r>
                </w:p>
                <w:p w14:paraId="2385565B" w14:textId="77777777" w:rsidR="00BA5872" w:rsidRDefault="005507A3">
                  <w:pPr>
                    <w:spacing w:before="40" w:after="40"/>
                  </w:pPr>
                  <w:r>
                    <w:rPr>
                      <w:color w:val="FF0000"/>
                      <w:sz w:val="22"/>
                      <w:szCs w:val="22"/>
                      <w:lang w:eastAsia="zh-CN"/>
                    </w:rPr>
                    <w:t>---------------- End of Text Proposal for TS 38.213 ------------------------------</w:t>
                  </w:r>
                </w:p>
              </w:tc>
            </w:tr>
          </w:tbl>
          <w:p w14:paraId="5D14E160" w14:textId="77777777" w:rsidR="00BA5872" w:rsidRDefault="00BA5872">
            <w:pPr>
              <w:spacing w:after="180"/>
              <w:jc w:val="both"/>
              <w:rPr>
                <w:b/>
                <w:bCs/>
                <w:sz w:val="22"/>
                <w:szCs w:val="22"/>
              </w:rPr>
            </w:pPr>
          </w:p>
          <w:p w14:paraId="051713B8" w14:textId="77777777" w:rsidR="00BA5872" w:rsidRDefault="005507A3">
            <w:pPr>
              <w:spacing w:after="180"/>
              <w:jc w:val="both"/>
              <w:rPr>
                <w:b/>
                <w:bCs/>
                <w:sz w:val="22"/>
                <w:szCs w:val="22"/>
              </w:rPr>
            </w:pPr>
            <w:r>
              <w:rPr>
                <w:b/>
                <w:bCs/>
                <w:sz w:val="22"/>
                <w:szCs w:val="22"/>
              </w:rPr>
              <w:t>[InterDigital</w:t>
            </w:r>
            <w:r>
              <w:rPr>
                <w:rFonts w:hint="eastAsia"/>
                <w:b/>
                <w:bCs/>
                <w:sz w:val="22"/>
                <w:szCs w:val="22"/>
              </w:rPr>
              <w:t>:</w:t>
            </w:r>
            <w:r>
              <w:rPr>
                <w:b/>
                <w:bCs/>
                <w:sz w:val="22"/>
                <w:szCs w:val="22"/>
              </w:rPr>
              <w:t xml:space="preserve"> R1-2311887]</w:t>
            </w:r>
          </w:p>
          <w:p w14:paraId="615C2646" w14:textId="77777777" w:rsidR="00BA5872" w:rsidRDefault="005507A3">
            <w:pPr>
              <w:spacing w:after="180"/>
              <w:jc w:val="both"/>
              <w:rPr>
                <w:rFonts w:eastAsia="Microsoft YaHei"/>
                <w:i/>
                <w:sz w:val="22"/>
                <w:szCs w:val="22"/>
                <w:lang w:eastAsia="zh-CN"/>
              </w:rPr>
            </w:pPr>
            <w:r>
              <w:rPr>
                <w:rFonts w:eastAsia="Microsoft YaHei"/>
                <w:b/>
                <w:i/>
                <w:sz w:val="22"/>
                <w:szCs w:val="22"/>
                <w:lang w:eastAsia="zh-CN"/>
              </w:rPr>
              <w:t>Proposal 1</w:t>
            </w:r>
            <w:r>
              <w:rPr>
                <w:rFonts w:eastAsia="Microsoft YaHei"/>
                <w:i/>
                <w:sz w:val="22"/>
                <w:szCs w:val="22"/>
                <w:lang w:eastAsia="zh-CN"/>
              </w:rPr>
              <w:t>: Clarify the maximum number of simultaneous PSFCH transmitted using the following TP:</w:t>
            </w:r>
          </w:p>
          <w:p w14:paraId="2735409F"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2CA61400" w14:textId="77777777">
              <w:tc>
                <w:tcPr>
                  <w:tcW w:w="9421" w:type="dxa"/>
                </w:tcPr>
                <w:p w14:paraId="40FCCA89"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3CF2BB24" w14:textId="77777777" w:rsidR="00BA5872" w:rsidRDefault="005507A3">
                  <w:pPr>
                    <w:pStyle w:val="B1"/>
                    <w:spacing w:after="0" w:line="259" w:lineRule="auto"/>
                    <w:ind w:left="0" w:firstLine="0"/>
                    <w:rPr>
                      <w:rFonts w:ascii="Arial" w:eastAsia="SimSun" w:hAnsi="Arial"/>
                      <w:sz w:val="28"/>
                      <w:lang w:eastAsia="en-US"/>
                    </w:rPr>
                  </w:pPr>
                  <w:r>
                    <w:rPr>
                      <w:rFonts w:ascii="Arial" w:eastAsia="SimSun" w:hAnsi="Arial"/>
                      <w:sz w:val="28"/>
                      <w:lang w:eastAsia="en-US"/>
                    </w:rPr>
                    <w:t>16.2.5</w:t>
                  </w:r>
                  <w:r>
                    <w:rPr>
                      <w:rFonts w:ascii="Arial" w:eastAsia="SimSun" w:hAnsi="Arial"/>
                      <w:sz w:val="28"/>
                      <w:lang w:eastAsia="en-US"/>
                    </w:rPr>
                    <w:tab/>
                    <w:t>SL Carrier Aggregation</w:t>
                  </w:r>
                </w:p>
                <w:p w14:paraId="470237F5" w14:textId="77777777" w:rsidR="00BA5872" w:rsidRDefault="005507A3">
                  <w:pPr>
                    <w:spacing w:before="120" w:after="120"/>
                    <w:jc w:val="center"/>
                    <w:rPr>
                      <w:color w:val="FF0000"/>
                      <w:sz w:val="22"/>
                      <w:szCs w:val="22"/>
                    </w:rPr>
                  </w:pPr>
                  <w:r>
                    <w:rPr>
                      <w:color w:val="FF0000"/>
                      <w:sz w:val="22"/>
                      <w:szCs w:val="22"/>
                    </w:rPr>
                    <w:t>&lt;Unchanged part omitted&gt;</w:t>
                  </w:r>
                </w:p>
                <w:p w14:paraId="3B2990B7"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w:t>
                  </w:r>
                  <w:r>
                    <w:rPr>
                      <w:rFonts w:eastAsia="SimSun"/>
                      <w:strike/>
                      <w:color w:val="FF0000"/>
                      <w:sz w:val="20"/>
                      <w:szCs w:val="20"/>
                      <w:lang w:val="en-GB" w:eastAsia="zh-CN"/>
                    </w:rPr>
                    <w:t xml:space="preserve">using a corresponding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color w:val="FF0000"/>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SimSun"/>
                      <w:color w:val="FF0000"/>
                      <w:sz w:val="20"/>
                      <w:szCs w:val="20"/>
                      <w:lang w:val="en-GB"/>
                    </w:rPr>
                    <w:t xml:space="preserve">The total number of transmitted PSFCHs does not exceed </w:t>
                  </w:r>
                  <m:oMath>
                    <m:sSub>
                      <m:sSubPr>
                        <m:ctrlPr>
                          <w:rPr>
                            <w:rFonts w:ascii="Cambria Math" w:eastAsia="맑은 고딕" w:hAnsi="Cambria Math"/>
                            <w:i/>
                            <w:color w:val="FF0000"/>
                            <w:sz w:val="20"/>
                            <w:szCs w:val="20"/>
                          </w:rPr>
                        </m:ctrlPr>
                      </m:sSubPr>
                      <m:e>
                        <m:r>
                          <w:rPr>
                            <w:rFonts w:ascii="Cambria Math" w:eastAsia="맑은 고딕" w:hAnsi="Cambria Math"/>
                            <w:color w:val="FF0000"/>
                            <w:sz w:val="20"/>
                            <w:szCs w:val="20"/>
                          </w:rPr>
                          <m:t>N</m:t>
                        </m:r>
                      </m:e>
                      <m:sub>
                        <m:r>
                          <m:rPr>
                            <m:sty m:val="p"/>
                          </m:rPr>
                          <w:rPr>
                            <w:rFonts w:ascii="Cambria Math" w:eastAsia="맑은 고딕" w:hAnsi="Cambria Math"/>
                            <w:color w:val="FF0000"/>
                            <w:sz w:val="20"/>
                            <w:szCs w:val="20"/>
                          </w:rPr>
                          <m:t>max, PSFCH</m:t>
                        </m:r>
                      </m:sub>
                    </m:sSub>
                  </m:oMath>
                  <w:r>
                    <w:rPr>
                      <w:rFonts w:eastAsia="SimSun"/>
                      <w:color w:val="FF0000"/>
                      <w:sz w:val="20"/>
                      <w:szCs w:val="20"/>
                      <w:lang w:val="en-GB"/>
                    </w:rPr>
                    <w:t xml:space="preserve">, and the total power of transmitted PSFCH(s) does not exceed </w:t>
                  </w:r>
                  <m:oMath>
                    <m:sSub>
                      <m:sSubPr>
                        <m:ctrlPr>
                          <w:rPr>
                            <w:rFonts w:ascii="Cambria Math" w:eastAsia="맑은 고딕" w:hAnsi="Cambria Math"/>
                            <w:color w:val="FF0000"/>
                            <w:sz w:val="20"/>
                            <w:szCs w:val="20"/>
                            <w:lang w:val="en-GB"/>
                          </w:rPr>
                        </m:ctrlPr>
                      </m:sSubPr>
                      <m:e>
                        <m:r>
                          <w:rPr>
                            <w:rFonts w:ascii="Cambria Math" w:eastAsia="맑은 고딕" w:hAnsi="Cambria Math"/>
                            <w:color w:val="FF0000"/>
                            <w:sz w:val="20"/>
                            <w:szCs w:val="20"/>
                            <w:lang w:val="en-GB"/>
                          </w:rPr>
                          <m:t>P</m:t>
                        </m:r>
                      </m:e>
                      <m:sub>
                        <m:r>
                          <m:rPr>
                            <m:nor/>
                          </m:rPr>
                          <w:rPr>
                            <w:rFonts w:eastAsia="맑은 고딕"/>
                            <w:color w:val="FF0000"/>
                            <w:sz w:val="20"/>
                            <w:szCs w:val="20"/>
                            <w:lang w:val="en-GB"/>
                          </w:rPr>
                          <m:t>CMAX</m:t>
                        </m:r>
                      </m:sub>
                    </m:sSub>
                  </m:oMath>
                  <w:r>
                    <w:rPr>
                      <w:rFonts w:eastAsia="SimSun"/>
                      <w:color w:val="FF0000"/>
                      <w:sz w:val="20"/>
                      <w:szCs w:val="20"/>
                      <w:lang w:val="en-GB"/>
                    </w:rPr>
                    <w:t xml:space="preserve">. </w:t>
                  </w:r>
                  <w:r>
                    <w:rPr>
                      <w:rFonts w:eastAsia="SimSun"/>
                      <w:sz w:val="20"/>
                      <w:szCs w:val="20"/>
                      <w:lang w:val="en-GB" w:eastAsia="zh-CN"/>
                    </w:rPr>
                    <w:t>The UE expects to determine a same time resource and a same power for each of the PSFCH transmissions on multiple carriers.</w:t>
                  </w:r>
                </w:p>
                <w:p w14:paraId="44A186BC" w14:textId="77777777" w:rsidR="00BA5872" w:rsidRDefault="005507A3">
                  <w:pPr>
                    <w:spacing w:before="120" w:after="120"/>
                    <w:jc w:val="center"/>
                    <w:rPr>
                      <w:color w:val="FF0000"/>
                      <w:sz w:val="22"/>
                      <w:szCs w:val="22"/>
                    </w:rPr>
                  </w:pPr>
                  <w:r>
                    <w:rPr>
                      <w:color w:val="FF0000"/>
                      <w:sz w:val="22"/>
                      <w:szCs w:val="22"/>
                    </w:rPr>
                    <w:t>&lt;Unchanged part omitted&gt;</w:t>
                  </w:r>
                </w:p>
                <w:p w14:paraId="03BAB45D" w14:textId="77777777" w:rsidR="00BA5872" w:rsidRDefault="005507A3">
                  <w:pPr>
                    <w:spacing w:before="40" w:after="40"/>
                  </w:pPr>
                  <w:r>
                    <w:rPr>
                      <w:color w:val="FF0000"/>
                      <w:sz w:val="22"/>
                      <w:szCs w:val="22"/>
                      <w:lang w:eastAsia="zh-CN"/>
                    </w:rPr>
                    <w:t>---------------- End of Text Proposal for TS 38.213 ------------------------------</w:t>
                  </w:r>
                </w:p>
              </w:tc>
            </w:tr>
          </w:tbl>
          <w:p w14:paraId="7A5A1106" w14:textId="77777777" w:rsidR="00BA5872" w:rsidRDefault="005507A3">
            <w:pPr>
              <w:jc w:val="both"/>
              <w:rPr>
                <w:b/>
                <w:bCs/>
                <w:sz w:val="10"/>
                <w:szCs w:val="10"/>
              </w:rPr>
            </w:pPr>
            <w:r>
              <w:rPr>
                <w:rFonts w:hint="eastAsia"/>
                <w:b/>
                <w:bCs/>
                <w:sz w:val="10"/>
                <w:szCs w:val="10"/>
              </w:rPr>
              <w:lastRenderedPageBreak/>
              <w:t xml:space="preserve"> </w:t>
            </w:r>
          </w:p>
        </w:tc>
      </w:tr>
    </w:tbl>
    <w:p w14:paraId="3BFDFA74" w14:textId="77777777" w:rsidR="00BA5872" w:rsidRDefault="00BA5872">
      <w:pPr>
        <w:snapToGrid w:val="0"/>
        <w:jc w:val="both"/>
        <w:rPr>
          <w:sz w:val="22"/>
          <w:szCs w:val="22"/>
        </w:rPr>
      </w:pPr>
    </w:p>
    <w:p w14:paraId="197E1613" w14:textId="77777777" w:rsidR="00BA5872" w:rsidRDefault="00BA5872">
      <w:pPr>
        <w:snapToGrid w:val="0"/>
        <w:jc w:val="both"/>
        <w:rPr>
          <w:sz w:val="22"/>
          <w:szCs w:val="22"/>
        </w:rPr>
      </w:pPr>
    </w:p>
    <w:p w14:paraId="152199E4"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5198224" w14:textId="77777777" w:rsidR="00BA5872" w:rsidRDefault="005507A3">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5 (I) can be acceptable. </w:t>
      </w:r>
    </w:p>
    <w:p w14:paraId="7EA26F66" w14:textId="77777777" w:rsidR="00BA5872" w:rsidRDefault="00BA5872">
      <w:pPr>
        <w:snapToGrid w:val="0"/>
        <w:spacing w:line="259" w:lineRule="auto"/>
        <w:jc w:val="both"/>
        <w:rPr>
          <w:rFonts w:ascii="Calibri" w:hAnsi="Calibri" w:cs="Calibri"/>
          <w:b/>
          <w:i/>
          <w:sz w:val="22"/>
          <w:szCs w:val="22"/>
        </w:rPr>
      </w:pPr>
    </w:p>
    <w:p w14:paraId="38989178"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5011745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8A9464F"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20FB2595"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5DDD99A6"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16.2.5, adding N</w:t>
      </w:r>
      <w:r>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195C4AF3"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4B4175C"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0BF0D80D"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74B7A102" w14:textId="77777777">
        <w:trPr>
          <w:jc w:val="center"/>
        </w:trPr>
        <w:tc>
          <w:tcPr>
            <w:tcW w:w="8926" w:type="dxa"/>
          </w:tcPr>
          <w:p w14:paraId="319D23F8"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479B23D"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BB7C37F" w14:textId="77777777" w:rsidR="00BA5872" w:rsidRDefault="005507A3">
            <w:pPr>
              <w:spacing w:before="120" w:after="120"/>
              <w:jc w:val="center"/>
              <w:rPr>
                <w:color w:val="FF0000"/>
                <w:sz w:val="22"/>
                <w:szCs w:val="22"/>
              </w:rPr>
            </w:pPr>
            <w:r>
              <w:rPr>
                <w:color w:val="FF0000"/>
                <w:sz w:val="22"/>
                <w:szCs w:val="22"/>
              </w:rPr>
              <w:t>&lt;Unchanged part omitted&gt;</w:t>
            </w:r>
          </w:p>
          <w:p w14:paraId="53D3CA35" w14:textId="77777777" w:rsidR="00BA5872" w:rsidRDefault="005507A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19"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20"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7F0142D2" w14:textId="77777777" w:rsidR="00BA5872" w:rsidRDefault="005507A3">
            <w:pPr>
              <w:spacing w:before="120" w:after="120"/>
              <w:jc w:val="center"/>
              <w:rPr>
                <w:color w:val="FF0000"/>
                <w:sz w:val="22"/>
                <w:szCs w:val="22"/>
              </w:rPr>
            </w:pPr>
            <w:r>
              <w:rPr>
                <w:color w:val="FF0000"/>
                <w:sz w:val="22"/>
                <w:szCs w:val="22"/>
              </w:rPr>
              <w:t>&lt;Unchanged part omitted&gt;</w:t>
            </w:r>
          </w:p>
          <w:p w14:paraId="6E6D5DE2" w14:textId="77777777" w:rsidR="00BA5872" w:rsidRDefault="005507A3">
            <w:pPr>
              <w:spacing w:before="40" w:after="40"/>
            </w:pPr>
            <w:r>
              <w:rPr>
                <w:color w:val="FF0000"/>
                <w:sz w:val="22"/>
                <w:szCs w:val="22"/>
                <w:lang w:eastAsia="zh-CN"/>
              </w:rPr>
              <w:t>---------------- End of Text Proposal for TS 38.213 ------------------------------</w:t>
            </w:r>
          </w:p>
        </w:tc>
      </w:tr>
    </w:tbl>
    <w:p w14:paraId="43A8B7F2"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17A253B9"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A5A03F"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0168D9"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05679"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6935F81E" w14:textId="77777777">
        <w:tc>
          <w:tcPr>
            <w:tcW w:w="1345" w:type="dxa"/>
            <w:tcBorders>
              <w:top w:val="single" w:sz="4" w:space="0" w:color="auto"/>
              <w:left w:val="single" w:sz="4" w:space="0" w:color="auto"/>
              <w:bottom w:val="single" w:sz="4" w:space="0" w:color="auto"/>
              <w:right w:val="single" w:sz="4" w:space="0" w:color="auto"/>
            </w:tcBorders>
          </w:tcPr>
          <w:p w14:paraId="4972AC1C"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4F418816"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00E8CA2" w14:textId="77777777" w:rsidR="00BA5872" w:rsidRPr="00BF6210" w:rsidRDefault="00BA5872">
            <w:pPr>
              <w:pStyle w:val="ab"/>
              <w:spacing w:after="0" w:line="259" w:lineRule="auto"/>
              <w:rPr>
                <w:rFonts w:ascii="Calibri" w:hAnsi="Calibri" w:cs="Calibri"/>
                <w:sz w:val="22"/>
                <w:szCs w:val="22"/>
                <w:lang w:eastAsia="en-US"/>
              </w:rPr>
            </w:pPr>
          </w:p>
        </w:tc>
      </w:tr>
      <w:tr w:rsidR="00BA5872" w14:paraId="305F80B2" w14:textId="77777777">
        <w:tc>
          <w:tcPr>
            <w:tcW w:w="1345" w:type="dxa"/>
            <w:tcBorders>
              <w:top w:val="single" w:sz="4" w:space="0" w:color="auto"/>
              <w:left w:val="single" w:sz="4" w:space="0" w:color="auto"/>
              <w:bottom w:val="single" w:sz="4" w:space="0" w:color="auto"/>
              <w:right w:val="single" w:sz="4" w:space="0" w:color="auto"/>
            </w:tcBorders>
          </w:tcPr>
          <w:p w14:paraId="567C8BDC"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30E6585" w14:textId="77777777" w:rsidR="00BA5872" w:rsidRPr="00BF6210"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5A5956B0"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Okay but this additional clarification is not necessary as UE performs procedures as per Clause 16.2.4.2 which already includes the restriction of N</w:t>
            </w:r>
            <w:r w:rsidRPr="00BF6210">
              <w:rPr>
                <w:rFonts w:ascii="Calibri" w:hAnsi="Calibri" w:cs="Calibri"/>
                <w:sz w:val="22"/>
                <w:szCs w:val="22"/>
                <w:vertAlign w:val="subscript"/>
                <w:lang w:eastAsia="en-US"/>
              </w:rPr>
              <w:t>max,PSFCH</w:t>
            </w:r>
            <w:r w:rsidRPr="00BF6210">
              <w:rPr>
                <w:rFonts w:ascii="Calibri" w:hAnsi="Calibri" w:cs="Calibri"/>
                <w:sz w:val="22"/>
                <w:szCs w:val="22"/>
                <w:lang w:eastAsia="en-US"/>
              </w:rPr>
              <w:t>.</w:t>
            </w:r>
          </w:p>
        </w:tc>
      </w:tr>
      <w:tr w:rsidR="00BA5872" w14:paraId="151E7453" w14:textId="77777777">
        <w:tc>
          <w:tcPr>
            <w:tcW w:w="1345" w:type="dxa"/>
            <w:tcBorders>
              <w:top w:val="single" w:sz="4" w:space="0" w:color="auto"/>
              <w:left w:val="single" w:sz="4" w:space="0" w:color="auto"/>
              <w:bottom w:val="single" w:sz="4" w:space="0" w:color="auto"/>
              <w:right w:val="single" w:sz="4" w:space="0" w:color="auto"/>
            </w:tcBorders>
          </w:tcPr>
          <w:p w14:paraId="5AD90694"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DengXia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52DE3468"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18D4F0D" w14:textId="77777777" w:rsidR="00BA5872" w:rsidRPr="00BF6210" w:rsidRDefault="00BA5872">
            <w:pPr>
              <w:pStyle w:val="ab"/>
              <w:spacing w:after="0" w:line="259" w:lineRule="auto"/>
              <w:rPr>
                <w:rFonts w:ascii="Calibri" w:eastAsia="SimSun" w:hAnsi="Calibri" w:cs="Calibri"/>
                <w:sz w:val="22"/>
                <w:szCs w:val="22"/>
              </w:rPr>
            </w:pPr>
          </w:p>
        </w:tc>
      </w:tr>
      <w:tr w:rsidR="00BA5872" w14:paraId="7B4F31E8" w14:textId="77777777">
        <w:tc>
          <w:tcPr>
            <w:tcW w:w="1345" w:type="dxa"/>
            <w:tcBorders>
              <w:top w:val="single" w:sz="4" w:space="0" w:color="auto"/>
              <w:left w:val="single" w:sz="4" w:space="0" w:color="auto"/>
              <w:bottom w:val="single" w:sz="4" w:space="0" w:color="auto"/>
              <w:right w:val="single" w:sz="4" w:space="0" w:color="auto"/>
            </w:tcBorders>
          </w:tcPr>
          <w:p w14:paraId="4C615C62"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4E21F956"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08673B00" w14:textId="77777777" w:rsidR="00BA5872" w:rsidRPr="00BF6210" w:rsidRDefault="00BA5872">
            <w:pPr>
              <w:pStyle w:val="ab"/>
              <w:spacing w:after="0" w:line="259" w:lineRule="auto"/>
              <w:rPr>
                <w:rFonts w:ascii="Calibri" w:eastAsia="SimSun" w:hAnsi="Calibri" w:cs="Calibri"/>
                <w:sz w:val="22"/>
                <w:szCs w:val="22"/>
              </w:rPr>
            </w:pPr>
          </w:p>
        </w:tc>
      </w:tr>
      <w:tr w:rsidR="00BA5872" w14:paraId="747BD84F" w14:textId="77777777">
        <w:tc>
          <w:tcPr>
            <w:tcW w:w="1345" w:type="dxa"/>
            <w:tcBorders>
              <w:top w:val="single" w:sz="4" w:space="0" w:color="auto"/>
              <w:left w:val="single" w:sz="4" w:space="0" w:color="auto"/>
              <w:bottom w:val="single" w:sz="4" w:space="0" w:color="auto"/>
              <w:right w:val="single" w:sz="4" w:space="0" w:color="auto"/>
            </w:tcBorders>
          </w:tcPr>
          <w:p w14:paraId="283A995A"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 xml:space="preserve">Nokia, Nokia </w:t>
            </w:r>
            <w:r w:rsidRPr="00BF6210">
              <w:rPr>
                <w:rFonts w:ascii="Calibri" w:eastAsiaTheme="minorEastAsia" w:hAnsi="Calibri" w:cs="Calibri"/>
                <w:sz w:val="22"/>
                <w:szCs w:val="22"/>
                <w:lang w:eastAsia="ko-KR"/>
              </w:rPr>
              <w:lastRenderedPageBreak/>
              <w:t>Shanghai Bell</w:t>
            </w:r>
          </w:p>
        </w:tc>
        <w:tc>
          <w:tcPr>
            <w:tcW w:w="1123" w:type="dxa"/>
            <w:tcBorders>
              <w:top w:val="single" w:sz="4" w:space="0" w:color="auto"/>
              <w:left w:val="single" w:sz="4" w:space="0" w:color="auto"/>
              <w:bottom w:val="single" w:sz="4" w:space="0" w:color="auto"/>
              <w:right w:val="single" w:sz="4" w:space="0" w:color="auto"/>
            </w:tcBorders>
          </w:tcPr>
          <w:p w14:paraId="6B19E623"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lastRenderedPageBreak/>
              <w:t>Yes</w:t>
            </w:r>
          </w:p>
        </w:tc>
        <w:tc>
          <w:tcPr>
            <w:tcW w:w="7166" w:type="dxa"/>
            <w:tcBorders>
              <w:top w:val="single" w:sz="4" w:space="0" w:color="auto"/>
              <w:left w:val="single" w:sz="4" w:space="0" w:color="auto"/>
              <w:bottom w:val="single" w:sz="4" w:space="0" w:color="auto"/>
              <w:right w:val="single" w:sz="4" w:space="0" w:color="auto"/>
            </w:tcBorders>
          </w:tcPr>
          <w:p w14:paraId="5B9EC1C0" w14:textId="77777777" w:rsidR="00BA5872" w:rsidRPr="00BF6210" w:rsidRDefault="00BA5872">
            <w:pPr>
              <w:pStyle w:val="ab"/>
              <w:spacing w:after="0" w:line="259" w:lineRule="auto"/>
              <w:rPr>
                <w:rFonts w:ascii="Calibri" w:eastAsia="SimSun" w:hAnsi="Calibri" w:cs="Calibri"/>
                <w:sz w:val="22"/>
                <w:szCs w:val="22"/>
              </w:rPr>
            </w:pPr>
          </w:p>
        </w:tc>
      </w:tr>
      <w:tr w:rsidR="00BA5872" w14:paraId="1D114D82" w14:textId="77777777">
        <w:tc>
          <w:tcPr>
            <w:tcW w:w="1345" w:type="dxa"/>
            <w:tcBorders>
              <w:top w:val="single" w:sz="4" w:space="0" w:color="auto"/>
              <w:left w:val="single" w:sz="4" w:space="0" w:color="auto"/>
              <w:bottom w:val="single" w:sz="4" w:space="0" w:color="auto"/>
              <w:right w:val="single" w:sz="4" w:space="0" w:color="auto"/>
            </w:tcBorders>
          </w:tcPr>
          <w:p w14:paraId="4E264EAD"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lastRenderedPageBreak/>
              <w:t>Spreadtrum</w:t>
            </w:r>
          </w:p>
        </w:tc>
        <w:tc>
          <w:tcPr>
            <w:tcW w:w="1123" w:type="dxa"/>
            <w:tcBorders>
              <w:top w:val="single" w:sz="4" w:space="0" w:color="auto"/>
              <w:left w:val="single" w:sz="4" w:space="0" w:color="auto"/>
              <w:bottom w:val="single" w:sz="4" w:space="0" w:color="auto"/>
              <w:right w:val="single" w:sz="4" w:space="0" w:color="auto"/>
            </w:tcBorders>
          </w:tcPr>
          <w:p w14:paraId="2EA525FB"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10AECD93" w14:textId="77777777" w:rsidR="00BA5872" w:rsidRPr="00BF6210" w:rsidRDefault="00BA5872">
            <w:pPr>
              <w:pStyle w:val="ab"/>
              <w:spacing w:after="0" w:line="259" w:lineRule="auto"/>
              <w:rPr>
                <w:rFonts w:ascii="Calibri" w:eastAsia="SimSun" w:hAnsi="Calibri" w:cs="Calibri"/>
                <w:sz w:val="22"/>
                <w:szCs w:val="22"/>
              </w:rPr>
            </w:pPr>
          </w:p>
        </w:tc>
      </w:tr>
      <w:tr w:rsidR="00BA5872" w14:paraId="26BEE896" w14:textId="77777777">
        <w:tc>
          <w:tcPr>
            <w:tcW w:w="1345" w:type="dxa"/>
            <w:tcBorders>
              <w:top w:val="single" w:sz="4" w:space="0" w:color="auto"/>
              <w:left w:val="single" w:sz="4" w:space="0" w:color="auto"/>
              <w:bottom w:val="single" w:sz="4" w:space="0" w:color="auto"/>
              <w:right w:val="single" w:sz="4" w:space="0" w:color="auto"/>
            </w:tcBorders>
          </w:tcPr>
          <w:p w14:paraId="3BD7242E"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4793DC24"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0E712C58" w14:textId="77777777" w:rsidR="00BA5872" w:rsidRPr="00BF6210" w:rsidRDefault="00BA5872">
            <w:pPr>
              <w:pStyle w:val="ab"/>
              <w:spacing w:after="0" w:line="259" w:lineRule="auto"/>
              <w:rPr>
                <w:rFonts w:ascii="Calibri" w:eastAsia="SimSun" w:hAnsi="Calibri" w:cs="Calibri"/>
                <w:sz w:val="22"/>
                <w:szCs w:val="22"/>
              </w:rPr>
            </w:pPr>
          </w:p>
        </w:tc>
      </w:tr>
      <w:tr w:rsidR="00BA5872" w14:paraId="0DF63BCA" w14:textId="77777777">
        <w:tc>
          <w:tcPr>
            <w:tcW w:w="1345" w:type="dxa"/>
            <w:tcBorders>
              <w:top w:val="single" w:sz="4" w:space="0" w:color="auto"/>
              <w:left w:val="single" w:sz="4" w:space="0" w:color="auto"/>
              <w:bottom w:val="single" w:sz="4" w:space="0" w:color="auto"/>
              <w:right w:val="single" w:sz="4" w:space="0" w:color="auto"/>
            </w:tcBorders>
          </w:tcPr>
          <w:p w14:paraId="04ED9A50"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2A459E0B"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Yes</w:t>
            </w:r>
          </w:p>
        </w:tc>
        <w:tc>
          <w:tcPr>
            <w:tcW w:w="7166" w:type="dxa"/>
            <w:tcBorders>
              <w:top w:val="single" w:sz="4" w:space="0" w:color="auto"/>
              <w:left w:val="single" w:sz="4" w:space="0" w:color="auto"/>
              <w:bottom w:val="single" w:sz="4" w:space="0" w:color="auto"/>
              <w:right w:val="single" w:sz="4" w:space="0" w:color="auto"/>
            </w:tcBorders>
          </w:tcPr>
          <w:p w14:paraId="4BCCE190" w14:textId="77777777" w:rsidR="00BA5872" w:rsidRPr="00BF6210" w:rsidRDefault="00BA5872">
            <w:pPr>
              <w:pStyle w:val="ab"/>
              <w:spacing w:after="0" w:line="259" w:lineRule="auto"/>
              <w:rPr>
                <w:rFonts w:ascii="Calibri" w:eastAsia="SimSun" w:hAnsi="Calibri" w:cs="Calibri"/>
                <w:sz w:val="22"/>
                <w:szCs w:val="22"/>
              </w:rPr>
            </w:pPr>
          </w:p>
        </w:tc>
      </w:tr>
      <w:tr w:rsidR="00BA5872" w14:paraId="7184FE74" w14:textId="77777777">
        <w:tc>
          <w:tcPr>
            <w:tcW w:w="1345" w:type="dxa"/>
            <w:tcBorders>
              <w:top w:val="single" w:sz="4" w:space="0" w:color="auto"/>
              <w:left w:val="single" w:sz="4" w:space="0" w:color="auto"/>
              <w:bottom w:val="single" w:sz="4" w:space="0" w:color="auto"/>
              <w:right w:val="single" w:sz="4" w:space="0" w:color="auto"/>
            </w:tcBorders>
          </w:tcPr>
          <w:p w14:paraId="3A606C2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SimSun" w:hAnsi="Calibri" w:cs="Calibri"/>
                <w:sz w:val="22"/>
                <w:szCs w:val="22"/>
              </w:rPr>
              <w:t>ZTE,Sanechips</w:t>
            </w:r>
          </w:p>
        </w:tc>
        <w:tc>
          <w:tcPr>
            <w:tcW w:w="1123" w:type="dxa"/>
            <w:tcBorders>
              <w:top w:val="single" w:sz="4" w:space="0" w:color="auto"/>
              <w:left w:val="single" w:sz="4" w:space="0" w:color="auto"/>
              <w:bottom w:val="single" w:sz="4" w:space="0" w:color="auto"/>
              <w:right w:val="single" w:sz="4" w:space="0" w:color="auto"/>
            </w:tcBorders>
          </w:tcPr>
          <w:p w14:paraId="20210D39"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F051861" w14:textId="77777777" w:rsidR="00BA5872" w:rsidRPr="00BF6210" w:rsidRDefault="00BA5872">
            <w:pPr>
              <w:pStyle w:val="ab"/>
              <w:spacing w:after="0" w:line="259" w:lineRule="auto"/>
              <w:rPr>
                <w:rFonts w:ascii="Calibri" w:hAnsi="Calibri" w:cs="Calibri"/>
                <w:sz w:val="22"/>
                <w:szCs w:val="22"/>
                <w:lang w:eastAsia="en-US"/>
              </w:rPr>
            </w:pPr>
          </w:p>
        </w:tc>
      </w:tr>
      <w:tr w:rsidR="00304E0A" w14:paraId="44631712" w14:textId="77777777">
        <w:tc>
          <w:tcPr>
            <w:tcW w:w="1345" w:type="dxa"/>
            <w:tcBorders>
              <w:top w:val="single" w:sz="4" w:space="0" w:color="auto"/>
              <w:left w:val="single" w:sz="4" w:space="0" w:color="auto"/>
              <w:bottom w:val="single" w:sz="4" w:space="0" w:color="auto"/>
              <w:right w:val="single" w:sz="4" w:space="0" w:color="auto"/>
            </w:tcBorders>
          </w:tcPr>
          <w:p w14:paraId="16229158" w14:textId="04EC3940"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472E9158" w14:textId="755D08A4" w:rsidR="00304E0A" w:rsidRPr="00BF6210" w:rsidRDefault="00304E0A" w:rsidP="00304E0A">
            <w:pPr>
              <w:pStyle w:val="ab"/>
              <w:spacing w:after="0" w:line="259" w:lineRule="auto"/>
              <w:rPr>
                <w:rFonts w:ascii="Calibri" w:eastAsia="Yu Mincho" w:hAnsi="Calibri" w:cs="Calibri"/>
                <w:sz w:val="22"/>
                <w:szCs w:val="22"/>
                <w:lang w:eastAsia="ja-JP"/>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08AB588" w14:textId="77777777" w:rsidR="00304E0A" w:rsidRPr="00BF6210" w:rsidRDefault="00304E0A" w:rsidP="00304E0A">
            <w:pPr>
              <w:pStyle w:val="ab"/>
              <w:spacing w:after="0" w:line="259" w:lineRule="auto"/>
              <w:rPr>
                <w:rFonts w:ascii="Calibri" w:eastAsia="SimSun" w:hAnsi="Calibri" w:cs="Calibri"/>
                <w:sz w:val="22"/>
                <w:szCs w:val="22"/>
              </w:rPr>
            </w:pPr>
          </w:p>
        </w:tc>
      </w:tr>
      <w:tr w:rsidR="00967675" w:rsidRPr="00AD164D" w14:paraId="52551C9E" w14:textId="77777777" w:rsidTr="00967675">
        <w:tc>
          <w:tcPr>
            <w:tcW w:w="1345" w:type="dxa"/>
          </w:tcPr>
          <w:p w14:paraId="32734813" w14:textId="77777777" w:rsidR="00967675" w:rsidRPr="00BF6210" w:rsidRDefault="00967675" w:rsidP="002D723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Sharp</w:t>
            </w:r>
          </w:p>
        </w:tc>
        <w:tc>
          <w:tcPr>
            <w:tcW w:w="1123" w:type="dxa"/>
          </w:tcPr>
          <w:p w14:paraId="0BA0BEF2" w14:textId="77777777" w:rsidR="00967675" w:rsidRPr="00BF6210" w:rsidRDefault="00967675" w:rsidP="002D723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Yes</w:t>
            </w:r>
          </w:p>
        </w:tc>
        <w:tc>
          <w:tcPr>
            <w:tcW w:w="7166" w:type="dxa"/>
          </w:tcPr>
          <w:p w14:paraId="30CA0CAD" w14:textId="77777777" w:rsidR="00967675" w:rsidRPr="00BF6210" w:rsidRDefault="00967675" w:rsidP="002D7233">
            <w:pPr>
              <w:pStyle w:val="ab"/>
              <w:spacing w:after="0" w:line="259" w:lineRule="auto"/>
              <w:rPr>
                <w:rFonts w:ascii="Calibri" w:eastAsia="SimSun" w:hAnsi="Calibri" w:cs="Calibri"/>
                <w:sz w:val="22"/>
                <w:szCs w:val="22"/>
              </w:rPr>
            </w:pPr>
          </w:p>
        </w:tc>
      </w:tr>
      <w:tr w:rsidR="005A3715" w:rsidRPr="00AD164D" w14:paraId="73915E64" w14:textId="77777777" w:rsidTr="005A3715">
        <w:tc>
          <w:tcPr>
            <w:tcW w:w="1345" w:type="dxa"/>
          </w:tcPr>
          <w:p w14:paraId="2559EA18"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05766294"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yes</w:t>
            </w:r>
          </w:p>
        </w:tc>
        <w:tc>
          <w:tcPr>
            <w:tcW w:w="7166" w:type="dxa"/>
          </w:tcPr>
          <w:p w14:paraId="29B082A9" w14:textId="77777777" w:rsidR="005A3715" w:rsidRPr="005A3715" w:rsidRDefault="005A3715" w:rsidP="00E371CF">
            <w:pPr>
              <w:pStyle w:val="ab"/>
              <w:spacing w:after="0" w:line="259" w:lineRule="auto"/>
              <w:rPr>
                <w:rFonts w:ascii="Calibri" w:hAnsi="Calibri" w:cs="Calibri"/>
                <w:sz w:val="22"/>
                <w:szCs w:val="22"/>
                <w:lang w:eastAsia="en-US"/>
              </w:rPr>
            </w:pPr>
          </w:p>
        </w:tc>
      </w:tr>
      <w:tr w:rsidR="005A3715" w:rsidRPr="00AD164D" w14:paraId="11EF7525" w14:textId="77777777" w:rsidTr="005A3715">
        <w:tc>
          <w:tcPr>
            <w:tcW w:w="1345" w:type="dxa"/>
          </w:tcPr>
          <w:p w14:paraId="2ADF09BB"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Huawei, HiSilicon</w:t>
            </w:r>
          </w:p>
        </w:tc>
        <w:tc>
          <w:tcPr>
            <w:tcW w:w="1123" w:type="dxa"/>
          </w:tcPr>
          <w:p w14:paraId="498517E2"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DengXian" w:hAnsi="Calibri" w:cs="Calibri"/>
                <w:sz w:val="22"/>
                <w:szCs w:val="22"/>
              </w:rPr>
              <w:t>Comments</w:t>
            </w:r>
          </w:p>
        </w:tc>
        <w:tc>
          <w:tcPr>
            <w:tcW w:w="7166" w:type="dxa"/>
          </w:tcPr>
          <w:p w14:paraId="11F227D9"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eastAsia="SimSun" w:hAnsi="Calibri" w:cs="Calibri"/>
                <w:sz w:val="22"/>
                <w:szCs w:val="22"/>
              </w:rPr>
              <w:t>We tend to feel that the change is not required because the process of ensuring that the number of transmissions do not exceed P</w:t>
            </w:r>
            <w:r w:rsidRPr="005A3715">
              <w:rPr>
                <w:rFonts w:ascii="Calibri" w:eastAsia="SimSun" w:hAnsi="Calibri" w:cs="Calibri"/>
                <w:sz w:val="22"/>
                <w:szCs w:val="22"/>
                <w:vertAlign w:val="subscript"/>
              </w:rPr>
              <w:t>CMAX</w:t>
            </w:r>
            <w:r w:rsidRPr="005A3715">
              <w:rPr>
                <w:rFonts w:ascii="Calibri" w:eastAsia="SimSun" w:hAnsi="Calibri" w:cs="Calibri"/>
                <w:sz w:val="22"/>
                <w:szCs w:val="22"/>
              </w:rPr>
              <w:t xml:space="preserve"> already ensures that N</w:t>
            </w:r>
            <w:r w:rsidRPr="005A3715">
              <w:rPr>
                <w:rFonts w:ascii="Calibri" w:eastAsia="SimSun" w:hAnsi="Calibri" w:cs="Calibri"/>
                <w:sz w:val="22"/>
                <w:szCs w:val="22"/>
                <w:vertAlign w:val="subscript"/>
              </w:rPr>
              <w:t>max,PSFCH</w:t>
            </w:r>
            <w:r w:rsidRPr="005A3715">
              <w:rPr>
                <w:rFonts w:ascii="Calibri" w:eastAsia="SimSun" w:hAnsi="Calibri" w:cs="Calibri"/>
                <w:sz w:val="22"/>
                <w:szCs w:val="22"/>
              </w:rPr>
              <w:t xml:space="preserve"> is not exceeded.</w:t>
            </w:r>
          </w:p>
        </w:tc>
      </w:tr>
    </w:tbl>
    <w:p w14:paraId="2878E043" w14:textId="77777777" w:rsidR="00BA5872" w:rsidRPr="005A3715" w:rsidRDefault="00BA5872">
      <w:pPr>
        <w:snapToGrid w:val="0"/>
        <w:jc w:val="both"/>
        <w:rPr>
          <w:sz w:val="22"/>
          <w:szCs w:val="22"/>
        </w:rPr>
      </w:pPr>
    </w:p>
    <w:p w14:paraId="40403232" w14:textId="77777777" w:rsidR="00BA5872" w:rsidRDefault="00BA5872">
      <w:pPr>
        <w:snapToGrid w:val="0"/>
        <w:jc w:val="both"/>
        <w:rPr>
          <w:sz w:val="22"/>
          <w:szCs w:val="22"/>
        </w:rPr>
      </w:pPr>
    </w:p>
    <w:p w14:paraId="79D2896B" w14:textId="53719C43"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E337E8">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6</w:t>
      </w:r>
      <w:r>
        <w:rPr>
          <w:rFonts w:ascii="Arial" w:hAnsi="Arial" w:cs="Arial"/>
          <w:sz w:val="32"/>
          <w:szCs w:val="32"/>
          <w:lang w:eastAsia="ko-KR"/>
        </w:rPr>
        <w:t>: Clarification</w:t>
      </w:r>
      <w:r>
        <w:rPr>
          <w:rFonts w:ascii="Arial" w:hAnsi="Arial" w:cs="Arial" w:hint="eastAsia"/>
          <w:sz w:val="32"/>
          <w:szCs w:val="32"/>
          <w:lang w:eastAsia="ko-KR"/>
        </w:rPr>
        <w:t xml:space="preserve"> of </w:t>
      </w:r>
      <w:r>
        <w:rPr>
          <w:rFonts w:ascii="Arial" w:hAnsi="Arial" w:cs="Arial"/>
          <w:sz w:val="32"/>
          <w:szCs w:val="32"/>
          <w:lang w:eastAsia="ko-KR"/>
        </w:rPr>
        <w:t>SL resource allocation mode in SL CA</w:t>
      </w:r>
    </w:p>
    <w:p w14:paraId="1CEEC53C"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0F114FEA"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[8] proposed having clarification of SL resource allocation mode in SL CA.</w:t>
      </w:r>
    </w:p>
    <w:p w14:paraId="26337191"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97F6509" w14:textId="77777777">
        <w:tc>
          <w:tcPr>
            <w:tcW w:w="9647" w:type="dxa"/>
          </w:tcPr>
          <w:p w14:paraId="1E988BF0" w14:textId="77777777" w:rsidR="00BA5872" w:rsidRDefault="005507A3">
            <w:pPr>
              <w:spacing w:after="120" w:line="259" w:lineRule="auto"/>
              <w:jc w:val="both"/>
              <w:rPr>
                <w:b/>
                <w:bCs/>
                <w:sz w:val="22"/>
                <w:szCs w:val="22"/>
              </w:rPr>
            </w:pPr>
            <w:r>
              <w:rPr>
                <w:b/>
                <w:bCs/>
                <w:sz w:val="22"/>
                <w:szCs w:val="22"/>
              </w:rPr>
              <w:t>[Sharp</w:t>
            </w:r>
            <w:r>
              <w:rPr>
                <w:rFonts w:hint="eastAsia"/>
                <w:b/>
                <w:bCs/>
                <w:sz w:val="22"/>
                <w:szCs w:val="22"/>
              </w:rPr>
              <w:t>:</w:t>
            </w:r>
            <w:r>
              <w:rPr>
                <w:b/>
                <w:bCs/>
                <w:sz w:val="22"/>
                <w:szCs w:val="22"/>
              </w:rPr>
              <w:t xml:space="preserve"> R1-2311769]</w:t>
            </w:r>
          </w:p>
          <w:p w14:paraId="5D3D3BDF"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12EB102"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In Rel-18, SL carrier aggregation operation is limited to only resource allocation Mode 2. However, the limitation has not been captured in the current specification.</w:t>
            </w:r>
          </w:p>
          <w:p w14:paraId="474948C8"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6179FD31" w14:textId="77777777" w:rsidR="00BA5872" w:rsidRDefault="005507A3">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Add a sentence to clarify that SL carrier aggregation operation is limited to only resource allocation Mode 2.</w:t>
            </w:r>
          </w:p>
          <w:p w14:paraId="1FF32728"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4E31E1A7"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t>It is not clear whether sidelink resource allocation mode 1 is supported in Rel-18 SL CA operation.</w:t>
            </w:r>
          </w:p>
          <w:p w14:paraId="6AAA9F6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28121A26" w14:textId="77777777">
              <w:tc>
                <w:tcPr>
                  <w:tcW w:w="9421" w:type="dxa"/>
                </w:tcPr>
                <w:p w14:paraId="2EB132AB"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EF1893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329B435" w14:textId="77777777" w:rsidR="00BA5872" w:rsidRDefault="005507A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21F33C0F" w14:textId="77777777" w:rsidR="00BA5872" w:rsidRDefault="005507A3">
                  <w:pPr>
                    <w:spacing w:after="180"/>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0B53C705" w14:textId="77777777" w:rsidR="00BA5872" w:rsidRDefault="005507A3">
                  <w:pPr>
                    <w:spacing w:before="120" w:after="120"/>
                    <w:jc w:val="center"/>
                    <w:rPr>
                      <w:color w:val="FF0000"/>
                      <w:sz w:val="22"/>
                      <w:szCs w:val="22"/>
                    </w:rPr>
                  </w:pPr>
                  <w:r>
                    <w:rPr>
                      <w:color w:val="FF0000"/>
                      <w:sz w:val="22"/>
                      <w:szCs w:val="22"/>
                    </w:rPr>
                    <w:t>&lt;Unchanged part omitted&gt;</w:t>
                  </w:r>
                </w:p>
                <w:p w14:paraId="2806CDCE" w14:textId="77777777" w:rsidR="00BA5872" w:rsidRDefault="005507A3">
                  <w:pPr>
                    <w:spacing w:before="40" w:after="40"/>
                  </w:pPr>
                  <w:r>
                    <w:rPr>
                      <w:color w:val="FF0000"/>
                      <w:sz w:val="22"/>
                      <w:szCs w:val="22"/>
                      <w:lang w:eastAsia="zh-CN"/>
                    </w:rPr>
                    <w:t>---------------- End of Text Proposal for TS 38.213 ------------------------------</w:t>
                  </w:r>
                </w:p>
              </w:tc>
            </w:tr>
          </w:tbl>
          <w:p w14:paraId="5981F420" w14:textId="77777777" w:rsidR="00BA5872" w:rsidRDefault="005507A3">
            <w:pPr>
              <w:jc w:val="both"/>
              <w:rPr>
                <w:b/>
                <w:bCs/>
                <w:sz w:val="10"/>
                <w:szCs w:val="10"/>
              </w:rPr>
            </w:pPr>
            <w:r>
              <w:rPr>
                <w:b/>
                <w:bCs/>
                <w:sz w:val="22"/>
                <w:szCs w:val="22"/>
              </w:rPr>
              <w:t xml:space="preserve"> </w:t>
            </w:r>
            <w:r>
              <w:rPr>
                <w:rFonts w:hint="eastAsia"/>
                <w:b/>
                <w:bCs/>
                <w:sz w:val="22"/>
                <w:szCs w:val="22"/>
              </w:rPr>
              <w:t xml:space="preserve"> </w:t>
            </w:r>
          </w:p>
        </w:tc>
      </w:tr>
    </w:tbl>
    <w:p w14:paraId="5753FC4F" w14:textId="77777777" w:rsidR="00BA5872" w:rsidRDefault="00BA5872">
      <w:pPr>
        <w:snapToGrid w:val="0"/>
        <w:jc w:val="both"/>
        <w:rPr>
          <w:sz w:val="22"/>
          <w:szCs w:val="22"/>
        </w:rPr>
      </w:pPr>
    </w:p>
    <w:p w14:paraId="4C034E12" w14:textId="77777777" w:rsidR="00BA5872" w:rsidRDefault="00BA5872">
      <w:pPr>
        <w:snapToGrid w:val="0"/>
        <w:jc w:val="both"/>
        <w:rPr>
          <w:sz w:val="22"/>
          <w:szCs w:val="22"/>
        </w:rPr>
      </w:pPr>
    </w:p>
    <w:p w14:paraId="35D6ED8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1163C1A5" w14:textId="77777777" w:rsidR="00BA5872" w:rsidRDefault="005507A3">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6 (I) can be acceptable. </w:t>
      </w:r>
    </w:p>
    <w:p w14:paraId="3B0889BE" w14:textId="77777777" w:rsidR="00BA5872" w:rsidRDefault="00BA5872">
      <w:pPr>
        <w:snapToGrid w:val="0"/>
        <w:spacing w:line="259" w:lineRule="auto"/>
        <w:jc w:val="both"/>
        <w:rPr>
          <w:rFonts w:ascii="Calibri" w:hAnsi="Calibri" w:cs="Calibri"/>
          <w:b/>
          <w:i/>
          <w:sz w:val="22"/>
          <w:szCs w:val="22"/>
        </w:rPr>
      </w:pPr>
    </w:p>
    <w:p w14:paraId="51991DB5"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6 (I):</w:t>
      </w:r>
    </w:p>
    <w:p w14:paraId="7A1580DE"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5FDB5DE"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Rel-18 SL CA operation is limited to Mode 2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has not been captured in the specification.</w:t>
      </w:r>
    </w:p>
    <w:p w14:paraId="1136CACF"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7E0F33C6"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Mode 2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operation.</w:t>
      </w:r>
    </w:p>
    <w:p w14:paraId="28422532"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C99C928"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resource allocation is supported in Rel-18 SL CA operation.</w:t>
      </w:r>
    </w:p>
    <w:p w14:paraId="02C6BCC8"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405017EE" w14:textId="77777777">
        <w:trPr>
          <w:jc w:val="center"/>
        </w:trPr>
        <w:tc>
          <w:tcPr>
            <w:tcW w:w="8926" w:type="dxa"/>
          </w:tcPr>
          <w:p w14:paraId="1D44EF7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8A2910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FA29542" w14:textId="77777777" w:rsidR="00BA5872" w:rsidRDefault="005507A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6B44C50A" w14:textId="77777777" w:rsidR="00BA5872" w:rsidRDefault="005507A3">
            <w:pPr>
              <w:spacing w:after="180"/>
              <w:jc w:val="both"/>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4847F616" w14:textId="77777777" w:rsidR="00BA5872" w:rsidRDefault="005507A3">
            <w:pPr>
              <w:spacing w:before="120" w:after="120"/>
              <w:jc w:val="center"/>
              <w:rPr>
                <w:color w:val="FF0000"/>
                <w:sz w:val="22"/>
                <w:szCs w:val="22"/>
              </w:rPr>
            </w:pPr>
            <w:r>
              <w:rPr>
                <w:color w:val="FF0000"/>
                <w:sz w:val="22"/>
                <w:szCs w:val="22"/>
              </w:rPr>
              <w:t>&lt;Unchanged part omitted&gt;</w:t>
            </w:r>
          </w:p>
          <w:p w14:paraId="0BB88196" w14:textId="77777777" w:rsidR="00BA5872" w:rsidRDefault="005507A3">
            <w:pPr>
              <w:spacing w:before="40" w:after="40"/>
            </w:pPr>
            <w:r>
              <w:rPr>
                <w:color w:val="FF0000"/>
                <w:sz w:val="22"/>
                <w:szCs w:val="22"/>
                <w:lang w:eastAsia="zh-CN"/>
              </w:rPr>
              <w:t>---------------- End of Text Proposal for TS 38.213 ------------------------------</w:t>
            </w:r>
          </w:p>
        </w:tc>
      </w:tr>
    </w:tbl>
    <w:p w14:paraId="5BB2E764" w14:textId="77777777" w:rsidR="00BA5872" w:rsidRDefault="00BA5872">
      <w:pPr>
        <w:snapToGrid w:val="0"/>
        <w:jc w:val="both"/>
        <w:rPr>
          <w:sz w:val="22"/>
          <w:szCs w:val="22"/>
        </w:rPr>
      </w:pPr>
    </w:p>
    <w:tbl>
      <w:tblPr>
        <w:tblStyle w:val="afa"/>
        <w:tblW w:w="9634" w:type="dxa"/>
        <w:tblLook w:val="04A0" w:firstRow="1" w:lastRow="0" w:firstColumn="1" w:lastColumn="0" w:noHBand="0" w:noVBand="1"/>
      </w:tblPr>
      <w:tblGrid>
        <w:gridCol w:w="1345"/>
        <w:gridCol w:w="1123"/>
        <w:gridCol w:w="7166"/>
      </w:tblGrid>
      <w:tr w:rsidR="00BA5872" w14:paraId="09325349"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63D0AD"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496587"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C89613"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0A4E60ED" w14:textId="77777777">
        <w:tc>
          <w:tcPr>
            <w:tcW w:w="1345" w:type="dxa"/>
            <w:tcBorders>
              <w:top w:val="single" w:sz="4" w:space="0" w:color="auto"/>
              <w:left w:val="single" w:sz="4" w:space="0" w:color="auto"/>
              <w:bottom w:val="single" w:sz="4" w:space="0" w:color="auto"/>
              <w:right w:val="single" w:sz="4" w:space="0" w:color="auto"/>
            </w:tcBorders>
          </w:tcPr>
          <w:p w14:paraId="6AB1DF13"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44C7C7A6"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Not necessary</w:t>
            </w:r>
          </w:p>
        </w:tc>
        <w:tc>
          <w:tcPr>
            <w:tcW w:w="7166" w:type="dxa"/>
            <w:tcBorders>
              <w:top w:val="single" w:sz="4" w:space="0" w:color="auto"/>
              <w:left w:val="single" w:sz="4" w:space="0" w:color="auto"/>
              <w:bottom w:val="single" w:sz="4" w:space="0" w:color="auto"/>
              <w:right w:val="single" w:sz="4" w:space="0" w:color="auto"/>
            </w:tcBorders>
          </w:tcPr>
          <w:p w14:paraId="3F430CC9"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Understand the intention, but it seems that UE feature or 331 is a better place to handle this kind of restriction. In each Release, there usually to be several functions applicable to some specific scenarios but RAN1 spec does not need to specify this kind of restriction one by one, it would be hard for spec maintenance and further extension if CA is enhanced for mode1 in the future.</w:t>
            </w:r>
          </w:p>
        </w:tc>
      </w:tr>
      <w:tr w:rsidR="00BA5872" w14:paraId="63138CB7" w14:textId="77777777">
        <w:tc>
          <w:tcPr>
            <w:tcW w:w="1345" w:type="dxa"/>
            <w:tcBorders>
              <w:top w:val="single" w:sz="4" w:space="0" w:color="auto"/>
              <w:left w:val="single" w:sz="4" w:space="0" w:color="auto"/>
              <w:bottom w:val="single" w:sz="4" w:space="0" w:color="auto"/>
              <w:right w:val="single" w:sz="4" w:space="0" w:color="auto"/>
            </w:tcBorders>
          </w:tcPr>
          <w:p w14:paraId="7BE918C5"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8683201"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053348C"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hAnsi="Calibri" w:cs="Calibri"/>
                <w:sz w:val="22"/>
                <w:szCs w:val="22"/>
                <w:lang w:eastAsia="en-US"/>
              </w:rPr>
              <w:t>Based on the WID text, this is more appropriate if captured in RAN 2 spec. No need to include this in RAN 1 spec.</w:t>
            </w:r>
          </w:p>
        </w:tc>
      </w:tr>
      <w:tr w:rsidR="00BA5872" w14:paraId="77D055DE" w14:textId="77777777">
        <w:tc>
          <w:tcPr>
            <w:tcW w:w="1345" w:type="dxa"/>
            <w:tcBorders>
              <w:top w:val="single" w:sz="4" w:space="0" w:color="auto"/>
              <w:left w:val="single" w:sz="4" w:space="0" w:color="auto"/>
              <w:bottom w:val="single" w:sz="4" w:space="0" w:color="auto"/>
              <w:right w:val="single" w:sz="4" w:space="0" w:color="auto"/>
            </w:tcBorders>
          </w:tcPr>
          <w:p w14:paraId="000A289E"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20C4EA9A"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D68C813"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No need to be reflected in RAN1 spec.</w:t>
            </w:r>
          </w:p>
        </w:tc>
      </w:tr>
      <w:tr w:rsidR="00BA5872" w14:paraId="0C2090B9" w14:textId="77777777">
        <w:tc>
          <w:tcPr>
            <w:tcW w:w="1345" w:type="dxa"/>
            <w:tcBorders>
              <w:top w:val="single" w:sz="4" w:space="0" w:color="auto"/>
              <w:left w:val="single" w:sz="4" w:space="0" w:color="auto"/>
              <w:bottom w:val="single" w:sz="4" w:space="0" w:color="auto"/>
              <w:right w:val="single" w:sz="4" w:space="0" w:color="auto"/>
            </w:tcBorders>
          </w:tcPr>
          <w:p w14:paraId="0E7B251B"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254B2F3D" w14:textId="77777777" w:rsidR="00BA5872" w:rsidRPr="00BF6210"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505FF400"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Agree with all the above ‘no’</w:t>
            </w:r>
          </w:p>
        </w:tc>
      </w:tr>
      <w:tr w:rsidR="00BA5872" w14:paraId="6E308D36" w14:textId="77777777">
        <w:tc>
          <w:tcPr>
            <w:tcW w:w="1345" w:type="dxa"/>
            <w:tcBorders>
              <w:top w:val="single" w:sz="4" w:space="0" w:color="auto"/>
              <w:left w:val="single" w:sz="4" w:space="0" w:color="auto"/>
              <w:bottom w:val="single" w:sz="4" w:space="0" w:color="auto"/>
              <w:right w:val="single" w:sz="4" w:space="0" w:color="auto"/>
            </w:tcBorders>
          </w:tcPr>
          <w:p w14:paraId="585CD230"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7BF85220" w14:textId="77777777" w:rsidR="00BA5872" w:rsidRPr="00BF6210" w:rsidRDefault="005507A3">
            <w:pPr>
              <w:pStyle w:val="ab"/>
              <w:spacing w:after="0" w:line="259" w:lineRule="auto"/>
              <w:rPr>
                <w:rFonts w:ascii="Calibri" w:hAnsi="Calibri" w:cs="Calibri"/>
                <w:sz w:val="22"/>
                <w:szCs w:val="22"/>
                <w:lang w:eastAsia="en-US"/>
              </w:rPr>
            </w:pPr>
            <w:r w:rsidRPr="00BF6210">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0739BE7" w14:textId="77777777" w:rsidR="00BA5872" w:rsidRPr="00BF6210" w:rsidRDefault="005507A3">
            <w:pPr>
              <w:pStyle w:val="ab"/>
              <w:spacing w:after="0" w:line="259" w:lineRule="auto"/>
              <w:rPr>
                <w:rFonts w:ascii="Calibri" w:eastAsia="SimSun" w:hAnsi="Calibri" w:cs="Calibri"/>
                <w:sz w:val="22"/>
                <w:szCs w:val="22"/>
              </w:rPr>
            </w:pPr>
            <w:r w:rsidRPr="00BF6210">
              <w:rPr>
                <w:rFonts w:ascii="Calibri" w:eastAsia="SimSun" w:hAnsi="Calibri" w:cs="Calibri"/>
                <w:sz w:val="22"/>
                <w:szCs w:val="22"/>
              </w:rPr>
              <w:t xml:space="preserve">This needs to be captured in some spec. If it is in RAN2 spec then it is not necessary to have it in RAN1. </w:t>
            </w:r>
          </w:p>
        </w:tc>
      </w:tr>
      <w:tr w:rsidR="00BA5872" w14:paraId="133438DB" w14:textId="77777777">
        <w:tc>
          <w:tcPr>
            <w:tcW w:w="1345" w:type="dxa"/>
            <w:tcBorders>
              <w:top w:val="single" w:sz="4" w:space="0" w:color="auto"/>
              <w:left w:val="single" w:sz="4" w:space="0" w:color="auto"/>
              <w:bottom w:val="single" w:sz="4" w:space="0" w:color="auto"/>
              <w:right w:val="single" w:sz="4" w:space="0" w:color="auto"/>
            </w:tcBorders>
          </w:tcPr>
          <w:p w14:paraId="57A63579"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1E5E34B5" w14:textId="77777777" w:rsidR="00BA5872" w:rsidRPr="00BF6210" w:rsidRDefault="005507A3">
            <w:pPr>
              <w:pStyle w:val="ab"/>
              <w:spacing w:after="0" w:line="259" w:lineRule="auto"/>
              <w:rPr>
                <w:rFonts w:ascii="Calibri" w:eastAsia="DengXian" w:hAnsi="Calibri" w:cs="Calibri"/>
                <w:sz w:val="22"/>
                <w:szCs w:val="22"/>
              </w:rPr>
            </w:pPr>
            <w:r w:rsidRPr="00BF6210">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F18BDC0" w14:textId="77777777" w:rsidR="00BA5872" w:rsidRPr="00BF6210" w:rsidRDefault="00BA5872">
            <w:pPr>
              <w:pStyle w:val="ab"/>
              <w:spacing w:after="0" w:line="259" w:lineRule="auto"/>
              <w:rPr>
                <w:rFonts w:ascii="Calibri" w:eastAsia="SimSun" w:hAnsi="Calibri" w:cs="Calibri"/>
                <w:sz w:val="22"/>
                <w:szCs w:val="22"/>
              </w:rPr>
            </w:pPr>
          </w:p>
        </w:tc>
      </w:tr>
      <w:tr w:rsidR="00BA5872" w14:paraId="6DA7A77C" w14:textId="77777777">
        <w:tc>
          <w:tcPr>
            <w:tcW w:w="1345" w:type="dxa"/>
            <w:tcBorders>
              <w:top w:val="single" w:sz="4" w:space="0" w:color="auto"/>
              <w:left w:val="single" w:sz="4" w:space="0" w:color="auto"/>
              <w:bottom w:val="single" w:sz="4" w:space="0" w:color="auto"/>
              <w:right w:val="single" w:sz="4" w:space="0" w:color="auto"/>
            </w:tcBorders>
          </w:tcPr>
          <w:p w14:paraId="5575F5AF"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295F2965" w14:textId="77777777" w:rsidR="00BA5872" w:rsidRPr="00BF6210" w:rsidRDefault="005507A3">
            <w:pPr>
              <w:pStyle w:val="ab"/>
              <w:spacing w:after="0" w:line="259" w:lineRule="auto"/>
              <w:rPr>
                <w:rFonts w:ascii="Calibri" w:eastAsiaTheme="minorEastAsia" w:hAnsi="Calibri" w:cs="Calibri"/>
                <w:sz w:val="22"/>
                <w:szCs w:val="22"/>
                <w:lang w:eastAsia="ko-KR"/>
              </w:rPr>
            </w:pPr>
            <w:r w:rsidRPr="00BF6210">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2C3D3F8" w14:textId="77777777" w:rsidR="00BA5872" w:rsidRPr="00BF6210" w:rsidRDefault="00BA5872">
            <w:pPr>
              <w:pStyle w:val="ab"/>
              <w:spacing w:after="0" w:line="259" w:lineRule="auto"/>
              <w:rPr>
                <w:rFonts w:ascii="Calibri" w:eastAsia="SimSun" w:hAnsi="Calibri" w:cs="Calibri"/>
                <w:sz w:val="22"/>
                <w:szCs w:val="22"/>
              </w:rPr>
            </w:pPr>
          </w:p>
        </w:tc>
      </w:tr>
      <w:tr w:rsidR="00BA5872" w14:paraId="287651D9" w14:textId="77777777">
        <w:tc>
          <w:tcPr>
            <w:tcW w:w="1345" w:type="dxa"/>
            <w:tcBorders>
              <w:top w:val="single" w:sz="4" w:space="0" w:color="auto"/>
              <w:left w:val="single" w:sz="4" w:space="0" w:color="auto"/>
              <w:bottom w:val="single" w:sz="4" w:space="0" w:color="auto"/>
              <w:right w:val="single" w:sz="4" w:space="0" w:color="auto"/>
            </w:tcBorders>
          </w:tcPr>
          <w:p w14:paraId="53D12A72"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1A562E8F"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No</w:t>
            </w:r>
          </w:p>
        </w:tc>
        <w:tc>
          <w:tcPr>
            <w:tcW w:w="7166" w:type="dxa"/>
            <w:tcBorders>
              <w:top w:val="single" w:sz="4" w:space="0" w:color="auto"/>
              <w:left w:val="single" w:sz="4" w:space="0" w:color="auto"/>
              <w:bottom w:val="single" w:sz="4" w:space="0" w:color="auto"/>
              <w:right w:val="single" w:sz="4" w:space="0" w:color="auto"/>
            </w:tcBorders>
          </w:tcPr>
          <w:p w14:paraId="7744E0F0" w14:textId="77777777" w:rsidR="00BA5872" w:rsidRPr="00BF6210" w:rsidRDefault="005507A3">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There is no need to capture that in RAN1 spec.</w:t>
            </w:r>
          </w:p>
        </w:tc>
      </w:tr>
      <w:tr w:rsidR="00967675" w14:paraId="012B326C" w14:textId="77777777">
        <w:tc>
          <w:tcPr>
            <w:tcW w:w="1345" w:type="dxa"/>
            <w:tcBorders>
              <w:top w:val="single" w:sz="4" w:space="0" w:color="auto"/>
              <w:left w:val="single" w:sz="4" w:space="0" w:color="auto"/>
              <w:bottom w:val="single" w:sz="4" w:space="0" w:color="auto"/>
              <w:right w:val="single" w:sz="4" w:space="0" w:color="auto"/>
            </w:tcBorders>
          </w:tcPr>
          <w:p w14:paraId="236F725A" w14:textId="70706236" w:rsidR="00967675" w:rsidRPr="00BF6210" w:rsidRDefault="00967675" w:rsidP="00967675">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Sharp</w:t>
            </w:r>
          </w:p>
        </w:tc>
        <w:tc>
          <w:tcPr>
            <w:tcW w:w="1123" w:type="dxa"/>
            <w:tcBorders>
              <w:top w:val="single" w:sz="4" w:space="0" w:color="auto"/>
              <w:left w:val="single" w:sz="4" w:space="0" w:color="auto"/>
              <w:bottom w:val="single" w:sz="4" w:space="0" w:color="auto"/>
              <w:right w:val="single" w:sz="4" w:space="0" w:color="auto"/>
            </w:tcBorders>
          </w:tcPr>
          <w:p w14:paraId="0582B646" w14:textId="22749AE5" w:rsidR="00967675" w:rsidRPr="00BF6210" w:rsidRDefault="00967675" w:rsidP="00967675">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Yes</w:t>
            </w:r>
          </w:p>
        </w:tc>
        <w:tc>
          <w:tcPr>
            <w:tcW w:w="7166" w:type="dxa"/>
            <w:tcBorders>
              <w:top w:val="single" w:sz="4" w:space="0" w:color="auto"/>
              <w:left w:val="single" w:sz="4" w:space="0" w:color="auto"/>
              <w:bottom w:val="single" w:sz="4" w:space="0" w:color="auto"/>
              <w:right w:val="single" w:sz="4" w:space="0" w:color="auto"/>
            </w:tcBorders>
          </w:tcPr>
          <w:p w14:paraId="6E66FE9B" w14:textId="32612214" w:rsidR="00967675" w:rsidRDefault="00967675" w:rsidP="00967675">
            <w:pPr>
              <w:pStyle w:val="ab"/>
              <w:spacing w:after="0" w:line="259" w:lineRule="auto"/>
              <w:rPr>
                <w:rFonts w:ascii="Calibri" w:eastAsia="Yu Mincho" w:hAnsi="Calibri" w:cs="Calibri"/>
                <w:sz w:val="22"/>
                <w:szCs w:val="22"/>
                <w:lang w:eastAsia="ja-JP"/>
              </w:rPr>
            </w:pPr>
            <w:r w:rsidRPr="00BF6210">
              <w:rPr>
                <w:rFonts w:ascii="Calibri" w:eastAsia="Yu Mincho" w:hAnsi="Calibri" w:cs="Calibri"/>
                <w:sz w:val="22"/>
                <w:szCs w:val="22"/>
                <w:lang w:eastAsia="ja-JP"/>
              </w:rPr>
              <w:t xml:space="preserve">As in the clause 8 in TS 38.214 as below, one RP is associated with either mode 1 or mode 2. Without any clarification in spec, it is unclear whether </w:t>
            </w:r>
            <w:r w:rsidRPr="00BF6210">
              <w:rPr>
                <w:rFonts w:ascii="Calibri" w:eastAsia="Yu Mincho" w:hAnsi="Calibri" w:cs="Calibri"/>
                <w:sz w:val="22"/>
                <w:szCs w:val="22"/>
                <w:lang w:eastAsia="ja-JP"/>
              </w:rPr>
              <w:lastRenderedPageBreak/>
              <w:t>Rel-18 SL CA can also support mode 1. On the other hand, if the limitation would be captured in RAN2 spec, we are also fine with no RAN1 spec change.</w:t>
            </w:r>
          </w:p>
          <w:p w14:paraId="5365161B" w14:textId="77777777" w:rsidR="00BF6210" w:rsidRPr="00BF6210" w:rsidRDefault="00BF6210" w:rsidP="00967675">
            <w:pPr>
              <w:pStyle w:val="ab"/>
              <w:spacing w:after="0" w:line="259" w:lineRule="auto"/>
              <w:rPr>
                <w:rFonts w:ascii="Calibri" w:eastAsia="Yu Mincho" w:hAnsi="Calibri" w:cs="Calibri"/>
                <w:sz w:val="22"/>
                <w:szCs w:val="22"/>
                <w:lang w:eastAsia="ja-JP"/>
              </w:rPr>
            </w:pPr>
          </w:p>
          <w:tbl>
            <w:tblPr>
              <w:tblStyle w:val="afa"/>
              <w:tblW w:w="0" w:type="auto"/>
              <w:tblLook w:val="04A0" w:firstRow="1" w:lastRow="0" w:firstColumn="1" w:lastColumn="0" w:noHBand="0" w:noVBand="1"/>
            </w:tblPr>
            <w:tblGrid>
              <w:gridCol w:w="6940"/>
            </w:tblGrid>
            <w:tr w:rsidR="00967675" w:rsidRPr="00BF6210" w14:paraId="211BB8C9" w14:textId="77777777" w:rsidTr="002D7233">
              <w:tc>
                <w:tcPr>
                  <w:tcW w:w="6940" w:type="dxa"/>
                </w:tcPr>
                <w:p w14:paraId="00428217" w14:textId="77777777" w:rsidR="00967675" w:rsidRPr="00BF6210" w:rsidRDefault="00967675" w:rsidP="00967675">
                  <w:pPr>
                    <w:widowControl w:val="0"/>
                    <w:autoSpaceDE w:val="0"/>
                    <w:autoSpaceDN w:val="0"/>
                    <w:adjustRightInd w:val="0"/>
                    <w:rPr>
                      <w:rFonts w:ascii="Calibri" w:eastAsia="Yu Mincho" w:hAnsi="Calibri" w:cs="Calibri"/>
                      <w:b/>
                      <w:color w:val="000000"/>
                      <w:sz w:val="22"/>
                      <w:szCs w:val="22"/>
                      <w:lang w:eastAsia="ja-JP"/>
                    </w:rPr>
                  </w:pPr>
                  <w:r w:rsidRPr="00BF6210">
                    <w:rPr>
                      <w:rFonts w:ascii="Calibri" w:eastAsia="Yu Mincho" w:hAnsi="Calibri" w:cs="Calibri"/>
                      <w:b/>
                      <w:color w:val="000000"/>
                      <w:sz w:val="22"/>
                      <w:szCs w:val="22"/>
                      <w:lang w:eastAsia="ja-JP"/>
                    </w:rPr>
                    <w:t>TS38.214(v18.0.0)</w:t>
                  </w:r>
                </w:p>
                <w:p w14:paraId="1285508D" w14:textId="77777777" w:rsidR="00967675" w:rsidRPr="00BF6210" w:rsidRDefault="00967675" w:rsidP="00967675">
                  <w:pPr>
                    <w:widowControl w:val="0"/>
                    <w:autoSpaceDE w:val="0"/>
                    <w:autoSpaceDN w:val="0"/>
                    <w:adjustRightInd w:val="0"/>
                    <w:rPr>
                      <w:rFonts w:ascii="Calibri" w:eastAsia="SimSun" w:hAnsi="Calibri" w:cs="Calibri"/>
                      <w:b/>
                      <w:color w:val="000000"/>
                      <w:sz w:val="22"/>
                      <w:szCs w:val="22"/>
                      <w:lang w:eastAsia="zh-CN"/>
                    </w:rPr>
                  </w:pPr>
                  <w:r w:rsidRPr="00BF6210">
                    <w:rPr>
                      <w:rFonts w:ascii="Calibri" w:eastAsia="SimSun" w:hAnsi="Calibri" w:cs="Calibri"/>
                      <w:b/>
                      <w:color w:val="000000"/>
                      <w:sz w:val="22"/>
                      <w:szCs w:val="22"/>
                      <w:lang w:eastAsia="zh-CN"/>
                    </w:rPr>
                    <w:t xml:space="preserve">8 Physical sidelink shared channel related procedures </w:t>
                  </w:r>
                </w:p>
                <w:p w14:paraId="1F6FDA70" w14:textId="77777777" w:rsidR="00967675" w:rsidRPr="00BF6210" w:rsidRDefault="00967675" w:rsidP="00967675">
                  <w:pPr>
                    <w:pStyle w:val="ab"/>
                    <w:spacing w:after="0" w:line="259" w:lineRule="auto"/>
                    <w:rPr>
                      <w:rFonts w:ascii="Calibri" w:hAnsi="Calibri" w:cs="Calibri"/>
                      <w:i/>
                      <w:sz w:val="22"/>
                      <w:szCs w:val="22"/>
                      <w:lang w:eastAsia="en-US"/>
                    </w:rPr>
                  </w:pPr>
                  <w:r w:rsidRPr="00BF6210">
                    <w:rPr>
                      <w:rFonts w:ascii="Calibri" w:eastAsia="SimSun" w:hAnsi="Calibri" w:cs="Calibri"/>
                      <w:i/>
                      <w:color w:val="000000"/>
                      <w:sz w:val="22"/>
                      <w:szCs w:val="22"/>
                    </w:rPr>
                    <w:t>A UE can be configured by higher layers with one or more sidelink resource pools. A sidelink resource pool can be for transmission of PSSCH, as described in Clause 8.1, and/or SL PRS, as described in Clause 8.2.4, or for reception of PSSCH, as described in Clause 8.3, and/or SL PRS, as described in Clause 8.4.4, and can be associated with either</w:t>
                  </w:r>
                  <w:r w:rsidRPr="00BF6210">
                    <w:rPr>
                      <w:rFonts w:ascii="Calibri" w:eastAsia="SimSun" w:hAnsi="Calibri" w:cs="Calibri"/>
                      <w:i/>
                      <w:color w:val="000000"/>
                      <w:sz w:val="22"/>
                      <w:szCs w:val="22"/>
                      <w:u w:val="single"/>
                    </w:rPr>
                    <w:t xml:space="preserve"> </w:t>
                  </w:r>
                  <w:r w:rsidRPr="00BF6210">
                    <w:rPr>
                      <w:rFonts w:ascii="Calibri" w:eastAsia="SimSun" w:hAnsi="Calibri" w:cs="Calibri"/>
                      <w:b/>
                      <w:i/>
                      <w:color w:val="000000"/>
                      <w:sz w:val="22"/>
                      <w:szCs w:val="22"/>
                      <w:u w:val="single"/>
                    </w:rPr>
                    <w:t>sidelink resource allocation mode 1 or sidelink resource allocation mode 2.</w:t>
                  </w:r>
                </w:p>
              </w:tc>
            </w:tr>
          </w:tbl>
          <w:p w14:paraId="02974B2A" w14:textId="77777777" w:rsidR="00967675" w:rsidRPr="00BF6210" w:rsidRDefault="00967675" w:rsidP="00967675">
            <w:pPr>
              <w:pStyle w:val="ab"/>
              <w:spacing w:after="0" w:line="259" w:lineRule="auto"/>
              <w:rPr>
                <w:rFonts w:ascii="Calibri" w:eastAsia="Yu Mincho" w:hAnsi="Calibri" w:cs="Calibri"/>
                <w:sz w:val="22"/>
                <w:szCs w:val="22"/>
                <w:lang w:eastAsia="ja-JP"/>
              </w:rPr>
            </w:pPr>
          </w:p>
        </w:tc>
      </w:tr>
      <w:tr w:rsidR="005A3715" w:rsidRPr="00AD164D" w14:paraId="06AE823C" w14:textId="77777777" w:rsidTr="005A3715">
        <w:tc>
          <w:tcPr>
            <w:tcW w:w="1345" w:type="dxa"/>
          </w:tcPr>
          <w:p w14:paraId="42293447"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lastRenderedPageBreak/>
              <w:t>Samsung</w:t>
            </w:r>
          </w:p>
        </w:tc>
        <w:tc>
          <w:tcPr>
            <w:tcW w:w="1123" w:type="dxa"/>
          </w:tcPr>
          <w:p w14:paraId="41C76D2C"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p>
        </w:tc>
        <w:tc>
          <w:tcPr>
            <w:tcW w:w="7166" w:type="dxa"/>
          </w:tcPr>
          <w:p w14:paraId="1AB4019C"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It seems not needed in TS 38.213.</w:t>
            </w:r>
          </w:p>
        </w:tc>
      </w:tr>
      <w:tr w:rsidR="005A3715" w14:paraId="7347A8B8" w14:textId="77777777" w:rsidTr="005A3715">
        <w:tc>
          <w:tcPr>
            <w:tcW w:w="1345" w:type="dxa"/>
          </w:tcPr>
          <w:p w14:paraId="6FC6F2FD"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Yu Mincho" w:hAnsi="Calibri" w:cs="Calibri"/>
                <w:sz w:val="22"/>
                <w:szCs w:val="22"/>
                <w:lang w:eastAsia="ja-JP"/>
              </w:rPr>
              <w:t>Huawei, Hisilicon</w:t>
            </w:r>
          </w:p>
        </w:tc>
        <w:tc>
          <w:tcPr>
            <w:tcW w:w="1123" w:type="dxa"/>
          </w:tcPr>
          <w:p w14:paraId="3E64C0C8"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Yu Mincho" w:hAnsi="Calibri" w:cs="Calibri"/>
                <w:sz w:val="22"/>
                <w:szCs w:val="22"/>
                <w:lang w:eastAsia="ja-JP"/>
              </w:rPr>
              <w:t>No</w:t>
            </w:r>
          </w:p>
        </w:tc>
        <w:tc>
          <w:tcPr>
            <w:tcW w:w="7166" w:type="dxa"/>
          </w:tcPr>
          <w:p w14:paraId="3A448FA6" w14:textId="77777777" w:rsidR="005A3715" w:rsidRPr="005A3715" w:rsidRDefault="005A3715" w:rsidP="00E371CF">
            <w:pPr>
              <w:pStyle w:val="ab"/>
              <w:spacing w:after="0" w:line="259" w:lineRule="auto"/>
              <w:rPr>
                <w:rFonts w:ascii="Calibri" w:hAnsi="Calibri" w:cs="Calibri"/>
                <w:sz w:val="22"/>
                <w:szCs w:val="22"/>
                <w:lang w:eastAsia="en-US"/>
              </w:rPr>
            </w:pPr>
          </w:p>
        </w:tc>
      </w:tr>
    </w:tbl>
    <w:p w14:paraId="5E2EB2A5" w14:textId="77777777" w:rsidR="00BA5872" w:rsidRDefault="00BA5872">
      <w:pPr>
        <w:tabs>
          <w:tab w:val="left" w:pos="608"/>
        </w:tabs>
        <w:snapToGrid w:val="0"/>
        <w:jc w:val="both"/>
        <w:rPr>
          <w:sz w:val="22"/>
          <w:szCs w:val="22"/>
        </w:rPr>
      </w:pPr>
    </w:p>
    <w:p w14:paraId="4088425A" w14:textId="77777777" w:rsidR="00BA5872" w:rsidRDefault="00BA5872">
      <w:pPr>
        <w:tabs>
          <w:tab w:val="left" w:pos="608"/>
        </w:tabs>
        <w:snapToGrid w:val="0"/>
        <w:jc w:val="both"/>
        <w:rPr>
          <w:sz w:val="22"/>
          <w:szCs w:val="22"/>
        </w:rPr>
      </w:pPr>
    </w:p>
    <w:p w14:paraId="46664B70" w14:textId="0468BA3E"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sidR="00E337E8">
        <w:rPr>
          <w:rFonts w:ascii="Arial" w:hAnsi="Arial" w:cs="Arial" w:hint="eastAsia"/>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7</w:t>
      </w:r>
      <w:r>
        <w:rPr>
          <w:rFonts w:ascii="Arial" w:hAnsi="Arial" w:cs="Arial"/>
          <w:sz w:val="32"/>
          <w:szCs w:val="32"/>
          <w:lang w:eastAsia="ko-KR"/>
        </w:rPr>
        <w:t>: Clarification</w:t>
      </w:r>
      <w:r>
        <w:rPr>
          <w:rFonts w:ascii="Arial" w:hAnsi="Arial" w:cs="Arial" w:hint="eastAsia"/>
          <w:sz w:val="32"/>
          <w:szCs w:val="32"/>
          <w:lang w:eastAsia="ko-KR"/>
        </w:rPr>
        <w:t xml:space="preserve"> </w:t>
      </w:r>
      <w:r>
        <w:rPr>
          <w:rFonts w:ascii="Arial" w:hAnsi="Arial" w:cs="Arial"/>
          <w:sz w:val="32"/>
          <w:szCs w:val="32"/>
          <w:lang w:eastAsia="ko-KR"/>
        </w:rPr>
        <w:t>of configuration of SL synchronization reference priority of sl-NbAsSync in SL CA</w:t>
      </w:r>
    </w:p>
    <w:p w14:paraId="5D68F23C"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1E21CCE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[2] proposed having clarification of configuration of SL synchronization reference priority of sl-NbAsSync in SL CA.</w:t>
      </w:r>
    </w:p>
    <w:p w14:paraId="11BD887E"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287A2DBB" w14:textId="77777777">
        <w:tc>
          <w:tcPr>
            <w:tcW w:w="9647" w:type="dxa"/>
          </w:tcPr>
          <w:p w14:paraId="2F29F875" w14:textId="77777777" w:rsidR="00BA5872" w:rsidRDefault="005507A3">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R1-2310854]</w:t>
            </w:r>
          </w:p>
          <w:p w14:paraId="782D5A32"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EEA2B1E"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Corrections to ensure sync reference priority configuration alignment across SL aggregated carriers.</w:t>
            </w:r>
          </w:p>
          <w:p w14:paraId="788520F2"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64DD848" w14:textId="77777777" w:rsidR="00BA5872" w:rsidRPr="00304E0A" w:rsidRDefault="005507A3">
            <w:pPr>
              <w:pStyle w:val="B1"/>
              <w:spacing w:before="120"/>
              <w:ind w:left="0" w:firstLine="0"/>
              <w:rPr>
                <w:sz w:val="22"/>
                <w:szCs w:val="22"/>
                <w:lang w:val="en-US" w:eastAsia="zh-CN"/>
              </w:rPr>
            </w:pPr>
            <w:r>
              <w:rPr>
                <w:sz w:val="22"/>
                <w:szCs w:val="22"/>
                <w:lang w:eastAsia="zh-CN"/>
              </w:rPr>
              <w:t>Specify that the value of “</w:t>
            </w:r>
            <w:r>
              <w:rPr>
                <w:i/>
                <w:sz w:val="22"/>
                <w:szCs w:val="22"/>
                <w:lang w:eastAsia="zh-CN"/>
              </w:rPr>
              <w:t>sl-NbAsSync</w:t>
            </w:r>
            <w:r>
              <w:rPr>
                <w:sz w:val="22"/>
                <w:szCs w:val="22"/>
                <w:lang w:eastAsia="zh-CN"/>
              </w:rPr>
              <w:t>” is the same across SL aggregated carriers.</w:t>
            </w:r>
          </w:p>
          <w:p w14:paraId="136EF915"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23565394"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t>It is unclear how to ensure time alignment across SL aggregated carriers.</w:t>
            </w:r>
          </w:p>
          <w:p w14:paraId="41D10A0A"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65F9C89" w14:textId="77777777">
              <w:tc>
                <w:tcPr>
                  <w:tcW w:w="9421" w:type="dxa"/>
                </w:tcPr>
                <w:p w14:paraId="0B7B0118"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8E5B8EF"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6FF459AD" w14:textId="77777777" w:rsidR="00BA5872" w:rsidRDefault="005507A3">
                  <w:pPr>
                    <w:spacing w:before="120" w:after="120"/>
                    <w:jc w:val="center"/>
                    <w:rPr>
                      <w:color w:val="FF0000"/>
                      <w:sz w:val="22"/>
                      <w:szCs w:val="22"/>
                    </w:rPr>
                  </w:pPr>
                  <w:r>
                    <w:rPr>
                      <w:color w:val="FF0000"/>
                      <w:sz w:val="22"/>
                      <w:szCs w:val="22"/>
                    </w:rPr>
                    <w:t>&lt;Unchanged part omitted&gt;</w:t>
                  </w:r>
                </w:p>
                <w:p w14:paraId="0C212C2D"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6FA8643B" w14:textId="77777777" w:rsidR="00BA5872" w:rsidRDefault="005507A3">
                  <w:pPr>
                    <w:spacing w:after="120" w:line="259" w:lineRule="auto"/>
                    <w:jc w:val="both"/>
                    <w:rPr>
                      <w:rFonts w:eastAsia="SimSun"/>
                      <w:sz w:val="20"/>
                      <w:szCs w:val="20"/>
                      <w:lang w:val="en-GB" w:eastAsia="en-US"/>
                    </w:rPr>
                  </w:pPr>
                  <w:r>
                    <w:rPr>
                      <w:rFonts w:eastAsia="SimSun"/>
                      <w:sz w:val="20"/>
                      <w:szCs w:val="20"/>
                      <w:lang w:val="en-GB" w:eastAsia="zh-CN"/>
                    </w:rPr>
                    <w:lastRenderedPageBreak/>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lang w:eastAsia="zh-CN"/>
                    </w:rPr>
                    <w:t xml:space="preserve">sl-NbAsSync,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2A1A19E1" w14:textId="77777777" w:rsidR="00BA5872" w:rsidRDefault="005507A3">
                  <w:pPr>
                    <w:spacing w:before="40" w:after="40"/>
                  </w:pPr>
                  <w:r>
                    <w:rPr>
                      <w:color w:val="FF0000"/>
                      <w:sz w:val="22"/>
                      <w:szCs w:val="22"/>
                      <w:lang w:eastAsia="zh-CN"/>
                    </w:rPr>
                    <w:t>---------------- End of Text Proposal for TS 38.213 ------------------------------</w:t>
                  </w:r>
                </w:p>
              </w:tc>
            </w:tr>
          </w:tbl>
          <w:p w14:paraId="5D051EC4" w14:textId="77777777" w:rsidR="00BA5872" w:rsidRDefault="005507A3">
            <w:pPr>
              <w:jc w:val="both"/>
              <w:rPr>
                <w:b/>
                <w:bCs/>
                <w:sz w:val="10"/>
                <w:szCs w:val="10"/>
              </w:rPr>
            </w:pPr>
            <w:r>
              <w:rPr>
                <w:b/>
                <w:bCs/>
                <w:sz w:val="22"/>
                <w:szCs w:val="22"/>
              </w:rPr>
              <w:lastRenderedPageBreak/>
              <w:t xml:space="preserve"> </w:t>
            </w:r>
            <w:r>
              <w:rPr>
                <w:rFonts w:hint="eastAsia"/>
                <w:b/>
                <w:bCs/>
                <w:sz w:val="22"/>
                <w:szCs w:val="22"/>
              </w:rPr>
              <w:t xml:space="preserve"> </w:t>
            </w:r>
          </w:p>
        </w:tc>
      </w:tr>
    </w:tbl>
    <w:p w14:paraId="72392151" w14:textId="77777777" w:rsidR="00BA5872" w:rsidRDefault="00BA5872">
      <w:pPr>
        <w:snapToGrid w:val="0"/>
        <w:jc w:val="both"/>
        <w:rPr>
          <w:sz w:val="22"/>
          <w:szCs w:val="22"/>
        </w:rPr>
      </w:pPr>
    </w:p>
    <w:p w14:paraId="14C01E15" w14:textId="77777777" w:rsidR="00BA5872" w:rsidRDefault="00BA5872">
      <w:pPr>
        <w:snapToGrid w:val="0"/>
        <w:jc w:val="both"/>
        <w:rPr>
          <w:sz w:val="22"/>
          <w:szCs w:val="22"/>
        </w:rPr>
      </w:pPr>
    </w:p>
    <w:p w14:paraId="294ED6A2"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08CD7DF" w14:textId="77777777" w:rsidR="00BA5872" w:rsidRDefault="005507A3">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w:t>
      </w:r>
      <w:r>
        <w:rPr>
          <w:rFonts w:ascii="Calibri" w:hAnsi="Calibri" w:hint="eastAsia"/>
          <w:sz w:val="22"/>
          <w:szCs w:val="22"/>
        </w:rPr>
        <w:t>According</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FL's</w:t>
      </w:r>
      <w:r>
        <w:rPr>
          <w:rFonts w:ascii="Calibri" w:hAnsi="Calibri"/>
          <w:sz w:val="22"/>
          <w:szCs w:val="22"/>
        </w:rPr>
        <w:t xml:space="preserve"> </w:t>
      </w:r>
      <w:r>
        <w:rPr>
          <w:rFonts w:ascii="Calibri" w:hAnsi="Calibri" w:hint="eastAsia"/>
          <w:sz w:val="22"/>
          <w:szCs w:val="22"/>
        </w:rPr>
        <w:t>understanding,</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proposal</w:t>
      </w:r>
      <w:r>
        <w:rPr>
          <w:rFonts w:ascii="Calibri" w:hAnsi="Calibri"/>
          <w:sz w:val="22"/>
          <w:szCs w:val="22"/>
        </w:rPr>
        <w:t xml:space="preserve"> </w:t>
      </w:r>
      <w:r>
        <w:rPr>
          <w:rFonts w:ascii="Calibri" w:hAnsi="Calibri" w:hint="eastAsia"/>
          <w:sz w:val="22"/>
          <w:szCs w:val="22"/>
        </w:rPr>
        <w:t>of</w:t>
      </w:r>
      <w:r>
        <w:rPr>
          <w:rFonts w:ascii="Calibri" w:hAnsi="Calibri"/>
          <w:sz w:val="22"/>
          <w:szCs w:val="22"/>
        </w:rPr>
        <w:t xml:space="preserve"> </w:t>
      </w:r>
      <w:r>
        <w:rPr>
          <w:rFonts w:ascii="Calibri" w:hAnsi="Calibri" w:hint="eastAsia"/>
          <w:sz w:val="22"/>
          <w:szCs w:val="22"/>
        </w:rPr>
        <w:t>[2]</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Section</w:t>
      </w:r>
      <w:r>
        <w:rPr>
          <w:rFonts w:ascii="Calibri" w:hAnsi="Calibri"/>
          <w:sz w:val="22"/>
          <w:szCs w:val="22"/>
        </w:rPr>
        <w:t xml:space="preserve"> </w:t>
      </w:r>
      <w:r>
        <w:rPr>
          <w:rFonts w:ascii="Calibri" w:hAnsi="Calibri" w:hint="eastAsia"/>
          <w:sz w:val="22"/>
          <w:szCs w:val="22"/>
        </w:rPr>
        <w:t>2.7.1</w:t>
      </w:r>
      <w:r>
        <w:rPr>
          <w:rFonts w:ascii="Calibri" w:hAnsi="Calibri"/>
          <w:sz w:val="22"/>
          <w:szCs w:val="22"/>
        </w:rPr>
        <w:t xml:space="preserve"> </w:t>
      </w:r>
      <w:r>
        <w:rPr>
          <w:rFonts w:ascii="Calibri" w:hAnsi="Calibri" w:hint="eastAsia"/>
          <w:sz w:val="22"/>
          <w:szCs w:val="22"/>
        </w:rPr>
        <w:t>was</w:t>
      </w:r>
      <w:r>
        <w:rPr>
          <w:rFonts w:ascii="Calibri" w:hAnsi="Calibri"/>
          <w:sz w:val="22"/>
          <w:szCs w:val="22"/>
        </w:rPr>
        <w:t xml:space="preserve"> </w:t>
      </w:r>
      <w:r>
        <w:rPr>
          <w:rFonts w:ascii="Calibri" w:hAnsi="Calibri" w:hint="eastAsia"/>
          <w:sz w:val="22"/>
          <w:szCs w:val="22"/>
        </w:rPr>
        <w:t>already</w:t>
      </w:r>
      <w:r>
        <w:rPr>
          <w:rFonts w:ascii="Calibri" w:hAnsi="Calibri"/>
          <w:sz w:val="22"/>
          <w:szCs w:val="22"/>
        </w:rPr>
        <w:t xml:space="preserve"> </w:t>
      </w:r>
      <w:r>
        <w:rPr>
          <w:rFonts w:ascii="Calibri" w:hAnsi="Calibri" w:hint="eastAsia"/>
          <w:sz w:val="22"/>
          <w:szCs w:val="22"/>
        </w:rPr>
        <w:t>covered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CR</w:t>
      </w:r>
      <w:r>
        <w:rPr>
          <w:rFonts w:ascii="Calibri" w:hAnsi="Calibri"/>
          <w:sz w:val="22"/>
          <w:szCs w:val="22"/>
        </w:rPr>
        <w:t xml:space="preserve"> </w:t>
      </w:r>
      <w:r>
        <w:rPr>
          <w:rFonts w:ascii="Calibri" w:hAnsi="Calibri" w:hint="eastAsia"/>
          <w:sz w:val="22"/>
          <w:szCs w:val="22"/>
        </w:rPr>
        <w:t>document</w:t>
      </w:r>
      <w:r>
        <w:rPr>
          <w:rFonts w:ascii="Calibri" w:hAnsi="Calibri"/>
          <w:sz w:val="22"/>
          <w:szCs w:val="22"/>
        </w:rPr>
        <w:t xml:space="preserve"> </w:t>
      </w:r>
      <w:r>
        <w:rPr>
          <w:rFonts w:ascii="Calibri" w:hAnsi="Calibri" w:hint="eastAsia"/>
          <w:sz w:val="22"/>
          <w:szCs w:val="22"/>
        </w:rPr>
        <w:t>(</w:t>
      </w:r>
      <w:r>
        <w:rPr>
          <w:rFonts w:ascii="Calibri" w:hAnsi="Calibri"/>
          <w:sz w:val="22"/>
          <w:szCs w:val="22"/>
        </w:rPr>
        <w:t>R2-2311495</w:t>
      </w:r>
      <w:r>
        <w:rPr>
          <w:rFonts w:ascii="Calibri" w:hAnsi="Calibri" w:hint="eastAsia"/>
          <w:sz w:val="22"/>
          <w:szCs w:val="22"/>
        </w:rPr>
        <w:t>)</w:t>
      </w:r>
      <w:r>
        <w:rPr>
          <w:rFonts w:ascii="Calibri" w:hAnsi="Calibri"/>
          <w:sz w:val="22"/>
          <w:szCs w:val="22"/>
        </w:rPr>
        <w:t xml:space="preserve"> </w:t>
      </w:r>
      <w:r>
        <w:rPr>
          <w:rFonts w:ascii="Calibri" w:hAnsi="Calibri" w:hint="eastAsia"/>
          <w:sz w:val="22"/>
          <w:szCs w:val="22"/>
        </w:rPr>
        <w:t>endorsed</w:t>
      </w:r>
      <w:r>
        <w:rPr>
          <w:rFonts w:ascii="Calibri" w:hAnsi="Calibri"/>
          <w:sz w:val="22"/>
          <w:szCs w:val="22"/>
        </w:rPr>
        <w:t xml:space="preserve"> </w:t>
      </w:r>
      <w:r>
        <w:rPr>
          <w:rFonts w:ascii="Calibri" w:hAnsi="Calibri" w:hint="eastAsia"/>
          <w:sz w:val="22"/>
          <w:szCs w:val="22"/>
        </w:rPr>
        <w:t>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last</w:t>
      </w:r>
      <w:r>
        <w:rPr>
          <w:rFonts w:ascii="Calibri" w:hAnsi="Calibri"/>
          <w:sz w:val="22"/>
          <w:szCs w:val="22"/>
        </w:rPr>
        <w:t xml:space="preserve"> </w:t>
      </w:r>
      <w:r>
        <w:rPr>
          <w:rFonts w:ascii="Calibri" w:hAnsi="Calibri" w:hint="eastAsia"/>
          <w:sz w:val="22"/>
          <w:szCs w:val="22"/>
        </w:rPr>
        <w:t>RAN2</w:t>
      </w:r>
      <w:r>
        <w:rPr>
          <w:rFonts w:ascii="Calibri" w:hAnsi="Calibri"/>
          <w:sz w:val="22"/>
          <w:szCs w:val="22"/>
        </w:rPr>
        <w:t xml:space="preserve"> </w:t>
      </w:r>
      <w:r>
        <w:rPr>
          <w:rFonts w:ascii="Calibri" w:hAnsi="Calibri" w:hint="eastAsia"/>
          <w:sz w:val="22"/>
          <w:szCs w:val="22"/>
        </w:rPr>
        <w:t>meeting</w:t>
      </w:r>
      <w:r>
        <w:rPr>
          <w:rFonts w:ascii="Calibri" w:hAnsi="Calibri"/>
          <w:sz w:val="22"/>
          <w:szCs w:val="22"/>
        </w:rPr>
        <w:t xml:space="preserve"> </w:t>
      </w:r>
      <w:r>
        <w:rPr>
          <w:rFonts w:ascii="Calibri" w:hAnsi="Calibri" w:hint="eastAsia"/>
          <w:sz w:val="22"/>
          <w:szCs w:val="22"/>
        </w:rPr>
        <w:t>as</w:t>
      </w:r>
      <w:r>
        <w:rPr>
          <w:rFonts w:ascii="Calibri" w:hAnsi="Calibri"/>
          <w:sz w:val="22"/>
          <w:szCs w:val="22"/>
        </w:rPr>
        <w:t xml:space="preserve"> </w:t>
      </w:r>
      <w:r>
        <w:rPr>
          <w:rFonts w:ascii="Calibri" w:hAnsi="Calibri" w:hint="eastAsia"/>
          <w:sz w:val="22"/>
          <w:szCs w:val="22"/>
        </w:rPr>
        <w:t>shown</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(i.e.,</w:t>
      </w:r>
      <w:r>
        <w:rPr>
          <w:rFonts w:ascii="Calibri" w:hAnsi="Calibri"/>
          <w:sz w:val="22"/>
          <w:szCs w:val="22"/>
        </w:rPr>
        <w:t xml:space="preserve"> </w:t>
      </w:r>
      <w:r>
        <w:rPr>
          <w:rFonts w:ascii="Calibri" w:hAnsi="Calibri" w:hint="eastAsia"/>
          <w:sz w:val="22"/>
          <w:szCs w:val="22"/>
        </w:rPr>
        <w:t>see</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parts</w:t>
      </w:r>
      <w:r>
        <w:rPr>
          <w:rFonts w:ascii="Calibri" w:hAnsi="Calibri"/>
          <w:sz w:val="22"/>
          <w:szCs w:val="22"/>
        </w:rPr>
        <w:t xml:space="preserve"> </w:t>
      </w:r>
      <w:r>
        <w:rPr>
          <w:rFonts w:ascii="Calibri" w:hAnsi="Calibri" w:hint="eastAsia"/>
          <w:sz w:val="22"/>
          <w:szCs w:val="22"/>
        </w:rPr>
        <w:t>marked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yellow).</w:t>
      </w:r>
      <w:r>
        <w:rPr>
          <w:rFonts w:ascii="Calibri" w:hAnsi="Calibri"/>
          <w:sz w:val="22"/>
          <w:szCs w:val="22"/>
        </w:rPr>
        <w:t xml:space="preserve"> </w:t>
      </w:r>
      <w:r>
        <w:rPr>
          <w:rFonts w:ascii="Calibri" w:hAnsi="Calibri" w:hint="eastAsia"/>
          <w:b/>
          <w:color w:val="C00000"/>
          <w:sz w:val="22"/>
          <w:szCs w:val="22"/>
        </w:rPr>
        <w:t>So,</w:t>
      </w:r>
      <w:r>
        <w:rPr>
          <w:rFonts w:ascii="Calibri" w:hAnsi="Calibri"/>
          <w:b/>
          <w:color w:val="C00000"/>
          <w:sz w:val="22"/>
          <w:szCs w:val="22"/>
        </w:rPr>
        <w:t xml:space="preserve"> </w:t>
      </w:r>
      <w:r>
        <w:rPr>
          <w:rFonts w:ascii="Calibri" w:hAnsi="Calibri" w:hint="eastAsia"/>
          <w:b/>
          <w:color w:val="C00000"/>
          <w:sz w:val="22"/>
          <w:szCs w:val="22"/>
        </w:rPr>
        <w:t>FL</w:t>
      </w:r>
      <w:r>
        <w:rPr>
          <w:rFonts w:ascii="Calibri" w:hAnsi="Calibri"/>
          <w:b/>
          <w:color w:val="C00000"/>
          <w:sz w:val="22"/>
          <w:szCs w:val="22"/>
        </w:rPr>
        <w:t xml:space="preserve"> </w:t>
      </w:r>
      <w:r>
        <w:rPr>
          <w:rFonts w:ascii="Calibri" w:hAnsi="Calibri" w:hint="eastAsia"/>
          <w:b/>
          <w:color w:val="C00000"/>
          <w:sz w:val="22"/>
          <w:szCs w:val="22"/>
        </w:rPr>
        <w:t>thinks</w:t>
      </w:r>
      <w:r>
        <w:rPr>
          <w:rFonts w:ascii="Calibri" w:hAnsi="Calibri"/>
          <w:b/>
          <w:color w:val="C00000"/>
          <w:sz w:val="22"/>
          <w:szCs w:val="22"/>
        </w:rPr>
        <w:t xml:space="preserve"> </w:t>
      </w:r>
      <w:r>
        <w:rPr>
          <w:rFonts w:ascii="Calibri" w:hAnsi="Calibri" w:hint="eastAsia"/>
          <w:b/>
          <w:color w:val="C00000"/>
          <w:sz w:val="22"/>
          <w:szCs w:val="22"/>
        </w:rPr>
        <w:t>that</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#7.</w:t>
      </w:r>
      <w:r>
        <w:rPr>
          <w:rFonts w:ascii="Calibri" w:hAnsi="Calibri"/>
          <w:sz w:val="22"/>
          <w:szCs w:val="22"/>
        </w:rPr>
        <w:t xml:space="preserve"> 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464269BE"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355"/>
      </w:tblGrid>
      <w:tr w:rsidR="00BA5872" w14:paraId="5FFDF655" w14:textId="77777777">
        <w:tc>
          <w:tcPr>
            <w:tcW w:w="9355" w:type="dxa"/>
          </w:tcPr>
          <w:p w14:paraId="7CDF6ECB" w14:textId="77777777" w:rsidR="00BA5872" w:rsidRDefault="00BA5872">
            <w:pPr>
              <w:overflowPunct w:val="0"/>
              <w:autoSpaceDE w:val="0"/>
              <w:autoSpaceDN w:val="0"/>
              <w:adjustRightInd w:val="0"/>
              <w:spacing w:after="180"/>
              <w:textAlignment w:val="baseline"/>
              <w:rPr>
                <w:rFonts w:eastAsia="MS Mincho"/>
                <w:sz w:val="2"/>
                <w:szCs w:val="2"/>
                <w:lang w:val="en-GB" w:eastAsia="ja-JP"/>
              </w:rPr>
            </w:pPr>
          </w:p>
          <w:p w14:paraId="22AA5A9C" w14:textId="77777777" w:rsidR="00BA5872" w:rsidRDefault="005507A3">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val="en-GB" w:eastAsia="ja-JP"/>
              </w:rPr>
            </w:pPr>
            <w:r>
              <w:rPr>
                <w:rFonts w:ascii="Arial" w:eastAsia="Times New Roman" w:hAnsi="Arial"/>
                <w:szCs w:val="20"/>
                <w:lang w:val="en-GB" w:eastAsia="ja-JP"/>
              </w:rPr>
              <w:t>–</w:t>
            </w:r>
            <w:r>
              <w:rPr>
                <w:rFonts w:ascii="Arial" w:eastAsia="Times New Roman" w:hAnsi="Arial"/>
                <w:szCs w:val="20"/>
                <w:lang w:val="en-GB" w:eastAsia="ja-JP"/>
              </w:rPr>
              <w:tab/>
            </w:r>
            <w:r>
              <w:rPr>
                <w:rFonts w:ascii="Arial" w:eastAsia="Times New Roman" w:hAnsi="Arial"/>
                <w:i/>
                <w:iCs/>
                <w:szCs w:val="20"/>
                <w:lang w:val="en-GB" w:eastAsia="ja-JP"/>
              </w:rPr>
              <w:t>SL-FreqConfigCommon</w:t>
            </w:r>
          </w:p>
          <w:p w14:paraId="7C62C5B2" w14:textId="77777777" w:rsidR="00BA5872" w:rsidRDefault="005507A3">
            <w:pPr>
              <w:keepNext/>
              <w:keepLines/>
              <w:overflowPunct w:val="0"/>
              <w:autoSpaceDE w:val="0"/>
              <w:autoSpaceDN w:val="0"/>
              <w:adjustRightInd w:val="0"/>
              <w:spacing w:after="180"/>
              <w:textAlignment w:val="baseline"/>
              <w:rPr>
                <w:rFonts w:eastAsia="Times New Roman"/>
                <w:iCs/>
                <w:sz w:val="20"/>
                <w:szCs w:val="20"/>
                <w:lang w:val="en-GB" w:eastAsia="ja-JP"/>
              </w:rPr>
            </w:pPr>
            <w:r>
              <w:rPr>
                <w:rFonts w:eastAsia="Times New Roman"/>
                <w:iCs/>
                <w:sz w:val="20"/>
                <w:szCs w:val="20"/>
                <w:lang w:val="en-GB" w:eastAsia="ja-JP"/>
              </w:rPr>
              <w:t xml:space="preserve">The IE </w:t>
            </w:r>
            <w:r>
              <w:rPr>
                <w:rFonts w:eastAsia="SimSun"/>
                <w:i/>
                <w:sz w:val="20"/>
                <w:szCs w:val="20"/>
                <w:lang w:val="en-GB" w:eastAsia="zh-CN"/>
              </w:rPr>
              <w:t>SL-</w:t>
            </w:r>
            <w:r>
              <w:rPr>
                <w:rFonts w:eastAsia="Times New Roman"/>
                <w:i/>
                <w:sz w:val="20"/>
                <w:szCs w:val="20"/>
                <w:lang w:val="en-GB" w:eastAsia="ja-JP"/>
              </w:rPr>
              <w:t xml:space="preserve">FreqConfigCommon </w:t>
            </w:r>
            <w:r>
              <w:rPr>
                <w:rFonts w:eastAsia="Times New Roman"/>
                <w:iCs/>
                <w:sz w:val="20"/>
                <w:szCs w:val="20"/>
                <w:lang w:val="en-GB" w:eastAsia="ja-JP"/>
              </w:rPr>
              <w:t xml:space="preserve">specifies the </w:t>
            </w:r>
            <w:r>
              <w:rPr>
                <w:rFonts w:eastAsia="Times New Roman"/>
                <w:iCs/>
                <w:sz w:val="20"/>
                <w:szCs w:val="20"/>
                <w:lang w:val="en-GB" w:eastAsia="zh-CN"/>
              </w:rPr>
              <w:t xml:space="preserve">cell-specific </w:t>
            </w:r>
            <w:r>
              <w:rPr>
                <w:rFonts w:eastAsia="Times New Roman"/>
                <w:iCs/>
                <w:sz w:val="20"/>
                <w:szCs w:val="20"/>
                <w:lang w:val="en-GB" w:eastAsia="ja-JP"/>
              </w:rPr>
              <w:t>configuration information on one particular carrier frequency for NR sidelink communication.</w:t>
            </w:r>
          </w:p>
          <w:p w14:paraId="74473240" w14:textId="77777777" w:rsidR="00BA5872" w:rsidRDefault="005507A3">
            <w:pPr>
              <w:keepNext/>
              <w:keepLines/>
              <w:overflowPunct w:val="0"/>
              <w:autoSpaceDE w:val="0"/>
              <w:autoSpaceDN w:val="0"/>
              <w:adjustRightInd w:val="0"/>
              <w:spacing w:before="60" w:after="180"/>
              <w:jc w:val="center"/>
              <w:textAlignment w:val="baseline"/>
              <w:rPr>
                <w:rFonts w:ascii="Arial" w:eastAsia="Times New Roman" w:hAnsi="Arial"/>
                <w:sz w:val="20"/>
                <w:szCs w:val="20"/>
                <w:lang w:val="en-GB" w:eastAsia="ja-JP"/>
              </w:rPr>
            </w:pPr>
            <w:r>
              <w:rPr>
                <w:rFonts w:ascii="Arial" w:eastAsia="Times New Roman" w:hAnsi="Arial"/>
                <w:b/>
                <w:i/>
                <w:iCs/>
                <w:sz w:val="20"/>
                <w:szCs w:val="20"/>
                <w:lang w:val="en-GB" w:eastAsia="ja-JP"/>
              </w:rPr>
              <w:t>SL-FreqConfigCommon</w:t>
            </w:r>
            <w:r>
              <w:rPr>
                <w:rFonts w:ascii="Arial" w:eastAsia="Times New Roman" w:hAnsi="Arial"/>
                <w:b/>
                <w:sz w:val="20"/>
                <w:szCs w:val="20"/>
                <w:lang w:val="en-GB" w:eastAsia="ja-JP"/>
              </w:rPr>
              <w:t xml:space="preserve"> information element</w:t>
            </w:r>
          </w:p>
          <w:p w14:paraId="6A5FB35D"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ASN1START</w:t>
            </w:r>
          </w:p>
          <w:p w14:paraId="7470E933"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TAG-SL-FREQCONFIGCOMMON-START</w:t>
            </w:r>
          </w:p>
          <w:p w14:paraId="2AAF3161" w14:textId="77777777" w:rsidR="00BA5872" w:rsidRDefault="00BA5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1E0626A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SL-FreqConfigCommon-r16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D05113B"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sl-SCS-SpecificCarrierList-r16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(1..maxSCSs))</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SCS-SpecificCarrier,</w:t>
            </w:r>
          </w:p>
          <w:p w14:paraId="7672F25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sl-AbsoluteFrequencyPointA-r16   ARFCN-ValueNR,</w:t>
            </w:r>
          </w:p>
          <w:p w14:paraId="32C85285"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sl-AbsoluteFrequencySSB-r16      ARFCN-ValueNR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4A127A7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frequencyShift7p5khzSL-r16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V2X-SL-Shared</w:t>
            </w:r>
          </w:p>
          <w:p w14:paraId="41F18312"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valueN-r16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(-1..1),</w:t>
            </w:r>
          </w:p>
          <w:p w14:paraId="693E20D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sl-BWP-List-r16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(1..maxNrofSL-BWPs-r16))</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SL-BWP-ConfigCommon-r16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0F7E564F"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sl-SyncPriority-r16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{gnss, gnbEnb}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CC1E0C0"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sl-NbAsSync-r16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34D80D9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sl-SyncConfigList-r16            SL-SyncConfigList-r16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5F8E9D57"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D370EFC"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zh-CN"/>
              </w:rPr>
            </w:pPr>
            <w:r>
              <w:rPr>
                <w:rFonts w:ascii="Courier New" w:eastAsia="Times New Roman" w:hAnsi="Courier New"/>
                <w:sz w:val="16"/>
                <w:szCs w:val="20"/>
                <w:lang w:val="en-GB" w:eastAsia="en-GB"/>
              </w:rPr>
              <w:t xml:space="preserve">   </w:t>
            </w:r>
            <w:r>
              <w:rPr>
                <w:rFonts w:ascii="Courier New" w:eastAsia="DengXian" w:hAnsi="Courier New" w:hint="eastAsia"/>
                <w:sz w:val="16"/>
                <w:szCs w:val="20"/>
                <w:lang w:val="en-GB" w:eastAsia="zh-CN"/>
              </w:rPr>
              <w:t xml:space="preserve"> [</w:t>
            </w:r>
            <w:r>
              <w:rPr>
                <w:rFonts w:ascii="Courier New" w:eastAsia="DengXian" w:hAnsi="Courier New"/>
                <w:sz w:val="16"/>
                <w:szCs w:val="20"/>
                <w:lang w:val="en-GB" w:eastAsia="zh-CN"/>
              </w:rPr>
              <w:t>[</w:t>
            </w:r>
          </w:p>
          <w:p w14:paraId="4446C777"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absenceOfAnyOtherTechnology-r18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6A5F0C0D"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sl-FreqSelectionConfig-r18       SL-FreqSelectionConfig-r18                                          OPTIONAL  -- Need R</w:t>
            </w:r>
          </w:p>
          <w:p w14:paraId="5B5E372C"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r>
              <w:rPr>
                <w:rFonts w:ascii="Courier New" w:eastAsia="DengXian" w:hAnsi="Courier New" w:hint="eastAsia"/>
                <w:color w:val="808080"/>
                <w:sz w:val="16"/>
                <w:szCs w:val="20"/>
                <w:lang w:val="en-GB" w:eastAsia="zh-CN"/>
              </w:rPr>
              <w:t>]</w:t>
            </w:r>
            <w:r>
              <w:rPr>
                <w:rFonts w:ascii="Courier New" w:eastAsia="DengXian" w:hAnsi="Courier New"/>
                <w:color w:val="808080"/>
                <w:sz w:val="16"/>
                <w:szCs w:val="20"/>
                <w:lang w:val="en-GB" w:eastAsia="zh-CN"/>
              </w:rPr>
              <w:t>]</w:t>
            </w:r>
          </w:p>
          <w:p w14:paraId="487774C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en-GB"/>
              </w:rPr>
            </w:pPr>
            <w:r>
              <w:rPr>
                <w:rFonts w:ascii="Courier New" w:eastAsia="DengXian" w:hAnsi="Courier New"/>
                <w:sz w:val="16"/>
                <w:szCs w:val="20"/>
                <w:lang w:val="en-GB" w:eastAsia="en-GB"/>
              </w:rPr>
              <w:t>}</w:t>
            </w:r>
          </w:p>
          <w:p w14:paraId="29C75E9E"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TAG-SL-FREQCONFIGCOMMON-STOP</w:t>
            </w:r>
          </w:p>
          <w:p w14:paraId="60859DF3"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01096938" w14:textId="77777777" w:rsidR="00BA5872" w:rsidRDefault="00BA5872">
            <w:pPr>
              <w:overflowPunct w:val="0"/>
              <w:autoSpaceDE w:val="0"/>
              <w:autoSpaceDN w:val="0"/>
              <w:adjustRightInd w:val="0"/>
              <w:spacing w:after="180"/>
              <w:textAlignment w:val="baseline"/>
              <w:rPr>
                <w:rFonts w:eastAsia="Yu Mincho"/>
                <w:sz w:val="20"/>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9"/>
            </w:tblGrid>
            <w:tr w:rsidR="00BA5872" w14:paraId="2C985C6E"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1163912" w14:textId="77777777" w:rsidR="00BA5872" w:rsidRDefault="005507A3">
                  <w:pPr>
                    <w:jc w:val="center"/>
                    <w:rPr>
                      <w:rFonts w:ascii="Arial" w:hAnsi="Arial" w:cs="Arial"/>
                      <w:b/>
                      <w:sz w:val="18"/>
                      <w:szCs w:val="18"/>
                      <w:lang w:val="en-GB" w:eastAsia="en-GB"/>
                    </w:rPr>
                  </w:pPr>
                  <w:r>
                    <w:rPr>
                      <w:rFonts w:ascii="Arial" w:hAnsi="Arial" w:cs="Arial"/>
                      <w:b/>
                      <w:i/>
                      <w:sz w:val="18"/>
                      <w:szCs w:val="18"/>
                      <w:lang w:val="en-GB" w:eastAsia="en-GB"/>
                    </w:rPr>
                    <w:lastRenderedPageBreak/>
                    <w:t>SL-FreqConfigCommon</w:t>
                  </w:r>
                  <w:r>
                    <w:rPr>
                      <w:rFonts w:ascii="Arial" w:hAnsi="Arial" w:cs="Arial"/>
                      <w:b/>
                      <w:sz w:val="18"/>
                      <w:szCs w:val="18"/>
                      <w:lang w:val="en-GB" w:eastAsia="en-GB"/>
                    </w:rPr>
                    <w:t xml:space="preserve"> field descriptions</w:t>
                  </w:r>
                </w:p>
              </w:tc>
            </w:tr>
            <w:tr w:rsidR="00BA5872" w14:paraId="25DFAD0B"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C1EB4AF"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absenceOfAnyOtherTechnology</w:t>
                  </w:r>
                </w:p>
                <w:p w14:paraId="71069DC6" w14:textId="77777777" w:rsidR="00BA5872" w:rsidRDefault="005507A3">
                  <w:pPr>
                    <w:keepNext/>
                    <w:keepLines/>
                    <w:overflowPunct w:val="0"/>
                    <w:autoSpaceDE w:val="0"/>
                    <w:autoSpaceDN w:val="0"/>
                    <w:adjustRightInd w:val="0"/>
                    <w:jc w:val="both"/>
                    <w:textAlignment w:val="baseline"/>
                    <w:rPr>
                      <w:rFonts w:ascii="Arial" w:eastAsia="Times New Roman" w:hAnsi="Arial"/>
                      <w:b/>
                      <w:bCs/>
                      <w:i/>
                      <w:iCs/>
                      <w:sz w:val="18"/>
                      <w:szCs w:val="20"/>
                      <w:lang w:val="en-GB" w:eastAsia="en-GB"/>
                    </w:rPr>
                  </w:pPr>
                  <w:r>
                    <w:rPr>
                      <w:rFonts w:ascii="Arial" w:eastAsia="Times New Roman" w:hAnsi="Arial"/>
                      <w:sz w:val="18"/>
                      <w:szCs w:val="22"/>
                      <w:lang w:val="en-GB"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p>
              </w:tc>
            </w:tr>
            <w:tr w:rsidR="00BA5872" w14:paraId="4628E942"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0FE3912"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frequencyShift7p5khzSL</w:t>
                  </w:r>
                </w:p>
                <w:p w14:paraId="03E01241"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bCs/>
                      <w:kern w:val="2"/>
                      <w:sz w:val="18"/>
                      <w:szCs w:val="20"/>
                      <w:lang w:val="en-GB" w:eastAsia="en-GB"/>
                    </w:rPr>
                    <w:t>Enable the NR SL transmission with a 7.5 kHz shift to the LTE raster. If the field is absent, the frequency shift is disabled.</w:t>
                  </w:r>
                </w:p>
              </w:tc>
            </w:tr>
            <w:tr w:rsidR="00BA5872" w14:paraId="30268ACB"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A8951CF"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sl-AbsoluteFrequencyPointA</w:t>
                  </w:r>
                </w:p>
                <w:p w14:paraId="71143AF4"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en-GB"/>
                    </w:rPr>
                    <w:t>Absolute frequency of the reference resource block (Common RB 0). Its lowest subcarrier is also known as Point A.</w:t>
                  </w:r>
                </w:p>
              </w:tc>
            </w:tr>
            <w:tr w:rsidR="00BA5872" w14:paraId="2B7E98BC"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A753A7"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sl-AbsoluteFrequencySSB</w:t>
                  </w:r>
                </w:p>
                <w:p w14:paraId="1B411991"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iCs/>
                      <w:sz w:val="18"/>
                      <w:szCs w:val="22"/>
                      <w:lang w:val="en-GB" w:eastAsia="en-GB"/>
                    </w:rPr>
                    <w:t>Indicates the frequency location of sidelink SSB. The transmission bandwidth for sidelink SSB is within the bandwidth of this sidelink BWP.</w:t>
                  </w:r>
                </w:p>
              </w:tc>
            </w:tr>
            <w:tr w:rsidR="00BA5872" w14:paraId="291B7DC3"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2B61B98" w14:textId="77777777" w:rsidR="00BA5872" w:rsidRDefault="005507A3">
                  <w:pPr>
                    <w:jc w:val="both"/>
                    <w:rPr>
                      <w:rFonts w:ascii="Arial" w:eastAsia="Times New Roman" w:hAnsi="Arial"/>
                      <w:b/>
                      <w:bCs/>
                      <w:i/>
                      <w:iCs/>
                      <w:sz w:val="18"/>
                      <w:szCs w:val="20"/>
                      <w:lang w:val="en-GB" w:eastAsia="sv-SE"/>
                    </w:rPr>
                  </w:pPr>
                  <w:r>
                    <w:rPr>
                      <w:rFonts w:ascii="Arial" w:hAnsi="Arial" w:cs="Arial"/>
                      <w:b/>
                      <w:i/>
                      <w:sz w:val="18"/>
                      <w:szCs w:val="18"/>
                      <w:lang w:val="en-GB" w:eastAsia="en-GB"/>
                    </w:rPr>
                    <w:t>sl-BWP-List</w:t>
                  </w:r>
                </w:p>
                <w:p w14:paraId="0F4D7202"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This field indicates the list of sidelink BWP(s) on which the </w:t>
                  </w:r>
                  <w:r>
                    <w:rPr>
                      <w:rFonts w:ascii="Arial" w:eastAsia="Times New Roman" w:hAnsi="Arial"/>
                      <w:iCs/>
                      <w:sz w:val="18"/>
                      <w:szCs w:val="20"/>
                      <w:lang w:val="en-GB" w:eastAsia="sv-SE"/>
                    </w:rPr>
                    <w:t>NR sidelink communication configuration. In this release, only one BWP is allowed to be configured for NR sidelink communication.</w:t>
                  </w:r>
                </w:p>
              </w:tc>
            </w:tr>
            <w:tr w:rsidR="00BA5872" w14:paraId="6458B389"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EB45CD0"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sl-NbAsSync</w:t>
                  </w:r>
                </w:p>
                <w:p w14:paraId="0859492B"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whether the network can be selected as synchronization reference directly/indirectly only, if </w:t>
                  </w:r>
                  <w:r>
                    <w:rPr>
                      <w:rFonts w:ascii="Arial" w:eastAsia="Times New Roman" w:hAnsi="Arial"/>
                      <w:i/>
                      <w:iCs/>
                      <w:sz w:val="18"/>
                      <w:szCs w:val="20"/>
                      <w:lang w:val="en-GB" w:eastAsia="sv-SE"/>
                    </w:rPr>
                    <w:t>sl-SyncPriority</w:t>
                  </w:r>
                  <w:r>
                    <w:rPr>
                      <w:rFonts w:ascii="Arial" w:eastAsia="Times New Roman" w:hAnsi="Arial"/>
                      <w:sz w:val="18"/>
                      <w:szCs w:val="20"/>
                      <w:lang w:val="en-GB" w:eastAsia="sv-SE"/>
                    </w:rPr>
                    <w:t xml:space="preserve"> is set to gnss</w:t>
                  </w:r>
                  <w:r>
                    <w:rPr>
                      <w:rFonts w:ascii="Arial" w:eastAsia="Times New Roman" w:hAnsi="Arial"/>
                      <w:iCs/>
                      <w:sz w:val="18"/>
                      <w:szCs w:val="20"/>
                      <w:lang w:val="en-GB" w:eastAsia="sv-SE"/>
                    </w:rPr>
                    <w:t xml:space="preserve">. If this field is set to TRUE, the network is enabled to be selected as </w:t>
                  </w:r>
                  <w:r>
                    <w:rPr>
                      <w:rFonts w:ascii="Arial" w:eastAsia="Times New Roman" w:hAnsi="Arial"/>
                      <w:sz w:val="18"/>
                      <w:szCs w:val="20"/>
                      <w:lang w:val="en-GB" w:eastAsia="sv-SE"/>
                    </w:rPr>
                    <w:t>synchronization reference directly/indirectly.</w:t>
                  </w:r>
                  <w:r>
                    <w:rPr>
                      <w:rFonts w:ascii="Arial" w:eastAsia="Calibri" w:hAnsi="Arial"/>
                      <w:sz w:val="18"/>
                      <w:szCs w:val="22"/>
                      <w:lang w:val="en-GB" w:eastAsia="sv-SE"/>
                    </w:rPr>
                    <w:t xml:space="preserve"> The field is only present in </w:t>
                  </w:r>
                  <w:r>
                    <w:rPr>
                      <w:rFonts w:ascii="Arial" w:eastAsia="Calibri" w:hAnsi="Arial"/>
                      <w:i/>
                      <w:iCs/>
                      <w:sz w:val="18"/>
                      <w:szCs w:val="22"/>
                      <w:lang w:val="en-GB" w:eastAsia="sv-SE"/>
                    </w:rPr>
                    <w:t>SidelinkPreconfigNR</w:t>
                  </w:r>
                  <w:r>
                    <w:rPr>
                      <w:rFonts w:ascii="Arial" w:eastAsia="Calibri" w:hAnsi="Arial"/>
                      <w:sz w:val="18"/>
                      <w:szCs w:val="22"/>
                      <w:lang w:val="en-GB" w:eastAsia="sv-SE"/>
                    </w:rPr>
                    <w:t xml:space="preserve">. Otherwise it is absent.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sl-NbAsSync</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BA5872" w14:paraId="0EF68FA4"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9EC8276"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sl-SyncPriority</w:t>
                  </w:r>
                </w:p>
                <w:p w14:paraId="4155ADBA"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synchronization priority order, as specified in clause 5.8.6.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sl-SyncPriority</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BA5872" w14:paraId="61E38826"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3F13C9A"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sl-SyncConfigList</w:t>
                  </w:r>
                </w:p>
                <w:p w14:paraId="78AEB85C"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This field indicates the configuration by which the UE is allowed to receive and transmit synchronisation information for NR sidelink communication.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Network configures </w:t>
                  </w:r>
                  <w:r>
                    <w:rPr>
                      <w:rFonts w:ascii="Arial" w:eastAsia="Times New Roman" w:hAnsi="Arial" w:cs="Arial"/>
                      <w:i/>
                      <w:sz w:val="18"/>
                      <w:szCs w:val="20"/>
                      <w:lang w:val="en-GB" w:eastAsia="ja-JP"/>
                    </w:rPr>
                    <w:t>sl-SyncConfig</w:t>
                  </w:r>
                  <w:r>
                    <w:rPr>
                      <w:rFonts w:ascii="Arial" w:eastAsia="Times New Roman" w:hAnsi="Arial" w:cs="Arial"/>
                      <w:sz w:val="18"/>
                      <w:szCs w:val="20"/>
                      <w:lang w:val="en-GB" w:eastAsia="ja-JP"/>
                    </w:rPr>
                    <w:t xml:space="preserve"> including </w:t>
                  </w:r>
                  <w:r>
                    <w:rPr>
                      <w:rFonts w:ascii="Arial" w:eastAsia="Times New Roman" w:hAnsi="Arial" w:cs="Arial"/>
                      <w:i/>
                      <w:sz w:val="18"/>
                      <w:szCs w:val="20"/>
                      <w:lang w:val="en-GB" w:eastAsia="ja-JP"/>
                    </w:rPr>
                    <w:t>txParameters</w:t>
                  </w:r>
                  <w:r>
                    <w:rPr>
                      <w:rFonts w:ascii="Arial" w:eastAsia="Times New Roman" w:hAnsi="Arial" w:cs="Arial"/>
                      <w:sz w:val="18"/>
                      <w:szCs w:val="20"/>
                      <w:lang w:val="en-GB" w:eastAsia="ja-JP"/>
                    </w:rPr>
                    <w:t xml:space="preserve"> when configuring UEs to transmit synchronisation information.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If this field is configured in </w:t>
                  </w:r>
                  <w:r>
                    <w:rPr>
                      <w:rFonts w:ascii="Arial" w:eastAsia="Times New Roman" w:hAnsi="Arial" w:cs="Arial"/>
                      <w:i/>
                      <w:sz w:val="18"/>
                      <w:szCs w:val="20"/>
                      <w:lang w:val="en-GB" w:eastAsia="ja-JP"/>
                    </w:rPr>
                    <w:t>SL-PreconfigurationNR-r16</w:t>
                  </w:r>
                  <w:r>
                    <w:rPr>
                      <w:rFonts w:ascii="Arial" w:eastAsia="Times New Roman" w:hAnsi="Arial" w:cs="Arial"/>
                      <w:sz w:val="18"/>
                      <w:szCs w:val="20"/>
                      <w:lang w:val="en-GB" w:eastAsia="ja-JP"/>
                    </w:rPr>
                    <w:t xml:space="preserve">, only one entry is configured in </w:t>
                  </w:r>
                  <w:r>
                    <w:rPr>
                      <w:rFonts w:ascii="Arial" w:eastAsia="Times New Roman" w:hAnsi="Arial" w:cs="Arial"/>
                      <w:i/>
                      <w:sz w:val="18"/>
                      <w:szCs w:val="20"/>
                      <w:lang w:val="en-GB" w:eastAsia="ja-JP"/>
                    </w:rPr>
                    <w:t>sl-SyncConfigList</w:t>
                  </w:r>
                  <w:r>
                    <w:rPr>
                      <w:rFonts w:ascii="Arial" w:eastAsia="Times New Roman" w:hAnsi="Arial" w:cs="Arial"/>
                      <w:sz w:val="18"/>
                      <w:szCs w:val="20"/>
                      <w:lang w:val="en-GB" w:eastAsia="ja-JP"/>
                    </w:rPr>
                    <w:t>.</w:t>
                  </w:r>
                </w:p>
              </w:tc>
            </w:tr>
            <w:tr w:rsidR="00BA5872" w14:paraId="59B048AD"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0EAF4D7"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valueN</w:t>
                  </w:r>
                </w:p>
                <w:p w14:paraId="00BFD08C"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Indicate the NR SL transmission with a valueN *5kHz shift to the LTE raster </w:t>
                  </w:r>
                  <w:r>
                    <w:rPr>
                      <w:rFonts w:ascii="Arial" w:eastAsia="Times New Roman" w:hAnsi="Arial"/>
                      <w:sz w:val="18"/>
                      <w:szCs w:val="22"/>
                      <w:lang w:val="en-GB" w:eastAsia="sv-SE"/>
                    </w:rPr>
                    <w:t>(see TS 38.101-1 [15], clause 5.4E.2).</w:t>
                  </w:r>
                </w:p>
              </w:tc>
            </w:tr>
          </w:tbl>
          <w:p w14:paraId="5AE0E911" w14:textId="77777777" w:rsidR="00BA5872" w:rsidRDefault="00BA5872">
            <w:pPr>
              <w:overflowPunct w:val="0"/>
              <w:autoSpaceDE w:val="0"/>
              <w:autoSpaceDN w:val="0"/>
              <w:adjustRightInd w:val="0"/>
              <w:spacing w:after="180"/>
              <w:textAlignment w:val="baseline"/>
              <w:rPr>
                <w:rFonts w:eastAsia="Yu Mincho"/>
                <w:sz w:val="6"/>
                <w:szCs w:val="6"/>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6533"/>
            </w:tblGrid>
            <w:tr w:rsidR="00BA5872" w14:paraId="42D52F1A" w14:textId="77777777">
              <w:tc>
                <w:tcPr>
                  <w:tcW w:w="1422" w:type="pct"/>
                  <w:tcBorders>
                    <w:top w:val="single" w:sz="4" w:space="0" w:color="auto"/>
                    <w:left w:val="single" w:sz="4" w:space="0" w:color="auto"/>
                    <w:bottom w:val="single" w:sz="4" w:space="0" w:color="auto"/>
                    <w:right w:val="single" w:sz="4" w:space="0" w:color="auto"/>
                  </w:tcBorders>
                </w:tcPr>
                <w:p w14:paraId="015A1CC7" w14:textId="77777777" w:rsidR="00BA5872" w:rsidRDefault="005507A3">
                  <w:pPr>
                    <w:jc w:val="center"/>
                    <w:rPr>
                      <w:rFonts w:ascii="Arial" w:eastAsia="Times New Roman" w:hAnsi="Arial"/>
                      <w:sz w:val="18"/>
                      <w:szCs w:val="20"/>
                      <w:lang w:val="en-GB" w:eastAsia="sv-SE"/>
                    </w:rPr>
                  </w:pPr>
                  <w:r>
                    <w:rPr>
                      <w:rFonts w:ascii="Arial" w:hAnsi="Arial" w:cs="Arial"/>
                      <w:b/>
                      <w:i/>
                      <w:sz w:val="18"/>
                      <w:szCs w:val="18"/>
                      <w:lang w:val="en-GB" w:eastAsia="en-GB"/>
                    </w:rPr>
                    <w:t>Conditional Presence</w:t>
                  </w:r>
                </w:p>
              </w:tc>
              <w:tc>
                <w:tcPr>
                  <w:tcW w:w="3578" w:type="pct"/>
                  <w:tcBorders>
                    <w:top w:val="single" w:sz="4" w:space="0" w:color="auto"/>
                    <w:left w:val="single" w:sz="4" w:space="0" w:color="auto"/>
                    <w:bottom w:val="single" w:sz="4" w:space="0" w:color="auto"/>
                    <w:right w:val="single" w:sz="4" w:space="0" w:color="auto"/>
                  </w:tcBorders>
                </w:tcPr>
                <w:p w14:paraId="790EAB79" w14:textId="77777777" w:rsidR="00BA5872" w:rsidRDefault="005507A3">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Explanation</w:t>
                  </w:r>
                </w:p>
              </w:tc>
            </w:tr>
            <w:tr w:rsidR="00BA5872" w14:paraId="1B8EBBB3" w14:textId="77777777">
              <w:tc>
                <w:tcPr>
                  <w:tcW w:w="1422" w:type="pct"/>
                  <w:tcBorders>
                    <w:top w:val="single" w:sz="4" w:space="0" w:color="auto"/>
                    <w:left w:val="single" w:sz="4" w:space="0" w:color="auto"/>
                    <w:bottom w:val="single" w:sz="4" w:space="0" w:color="auto"/>
                    <w:right w:val="single" w:sz="4" w:space="0" w:color="auto"/>
                  </w:tcBorders>
                </w:tcPr>
                <w:p w14:paraId="077CDE47" w14:textId="77777777" w:rsidR="00BA5872" w:rsidRDefault="005507A3">
                  <w:pPr>
                    <w:jc w:val="both"/>
                    <w:rPr>
                      <w:rFonts w:ascii="Arial" w:hAnsi="Arial" w:cs="Arial"/>
                      <w:sz w:val="18"/>
                      <w:szCs w:val="18"/>
                      <w:lang w:val="en-GB" w:eastAsia="sv-SE"/>
                    </w:rPr>
                  </w:pPr>
                  <w:r>
                    <w:rPr>
                      <w:rFonts w:ascii="Arial" w:hAnsi="Arial" w:cs="Arial"/>
                      <w:sz w:val="18"/>
                      <w:szCs w:val="18"/>
                      <w:lang w:val="en-GB" w:eastAsia="sv-SE"/>
                    </w:rPr>
                    <w:t>V2X-SL-</w:t>
                  </w:r>
                  <w:r>
                    <w:rPr>
                      <w:rFonts w:ascii="Arial" w:hAnsi="Arial" w:cs="Arial"/>
                      <w:sz w:val="18"/>
                      <w:szCs w:val="18"/>
                    </w:rPr>
                    <w:t>Shared</w:t>
                  </w:r>
                </w:p>
              </w:tc>
              <w:tc>
                <w:tcPr>
                  <w:tcW w:w="3578" w:type="pct"/>
                  <w:tcBorders>
                    <w:top w:val="single" w:sz="4" w:space="0" w:color="auto"/>
                    <w:left w:val="single" w:sz="4" w:space="0" w:color="auto"/>
                    <w:bottom w:val="single" w:sz="4" w:space="0" w:color="auto"/>
                    <w:right w:val="single" w:sz="4" w:space="0" w:color="auto"/>
                  </w:tcBorders>
                </w:tcPr>
                <w:p w14:paraId="5C67F77F"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Yu Mincho" w:hAnsi="Arial"/>
                      <w:sz w:val="18"/>
                      <w:szCs w:val="20"/>
                      <w:lang w:val="en-GB" w:eastAsia="zh-CN"/>
                    </w:rPr>
                    <w:t>This field is mandatory present if the carrier frequency configured for NR sidelink communication is shared by V2X sidelink communication. It is absent, Need R, otherwise.</w:t>
                  </w:r>
                </w:p>
              </w:tc>
            </w:tr>
          </w:tbl>
          <w:p w14:paraId="4DC37F78" w14:textId="77777777" w:rsidR="00BA5872" w:rsidRDefault="005507A3">
            <w:pPr>
              <w:spacing w:line="259" w:lineRule="auto"/>
              <w:jc w:val="both"/>
              <w:rPr>
                <w:rFonts w:ascii="Calibri" w:hAnsi="Calibri"/>
                <w:sz w:val="6"/>
                <w:szCs w:val="6"/>
              </w:rPr>
            </w:pPr>
            <w:r>
              <w:rPr>
                <w:rFonts w:ascii="Calibri" w:hAnsi="Calibri" w:hint="eastAsia"/>
                <w:sz w:val="22"/>
                <w:szCs w:val="22"/>
              </w:rPr>
              <w:t xml:space="preserve"> </w:t>
            </w:r>
            <w:r>
              <w:rPr>
                <w:rFonts w:ascii="Calibri" w:hAnsi="Calibri"/>
                <w:sz w:val="6"/>
                <w:szCs w:val="6"/>
              </w:rPr>
              <w:t xml:space="preserve"> </w:t>
            </w:r>
          </w:p>
        </w:tc>
      </w:tr>
    </w:tbl>
    <w:p w14:paraId="2CE00F9E" w14:textId="77777777" w:rsidR="00BA5872" w:rsidRDefault="00BA5872">
      <w:pPr>
        <w:snapToGrid w:val="0"/>
        <w:jc w:val="both"/>
        <w:rPr>
          <w:sz w:val="22"/>
          <w:szCs w:val="22"/>
        </w:rPr>
      </w:pPr>
    </w:p>
    <w:tbl>
      <w:tblPr>
        <w:tblStyle w:val="afa"/>
        <w:tblW w:w="9634" w:type="dxa"/>
        <w:tblLook w:val="04A0" w:firstRow="1" w:lastRow="0" w:firstColumn="1" w:lastColumn="0" w:noHBand="0" w:noVBand="1"/>
      </w:tblPr>
      <w:tblGrid>
        <w:gridCol w:w="1345"/>
        <w:gridCol w:w="1123"/>
        <w:gridCol w:w="7166"/>
      </w:tblGrid>
      <w:tr w:rsidR="00BA5872" w14:paraId="5D2F2662"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C3FA17"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5E0817"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693BFD"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239D2D91" w14:textId="77777777">
        <w:tc>
          <w:tcPr>
            <w:tcW w:w="1345" w:type="dxa"/>
            <w:tcBorders>
              <w:top w:val="single" w:sz="4" w:space="0" w:color="auto"/>
              <w:left w:val="single" w:sz="4" w:space="0" w:color="auto"/>
              <w:bottom w:val="single" w:sz="4" w:space="0" w:color="auto"/>
              <w:right w:val="single" w:sz="4" w:space="0" w:color="auto"/>
            </w:tcBorders>
          </w:tcPr>
          <w:p w14:paraId="74E076C2"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6238E5AA"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BCF87E5"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Same view with FL, this agreement is captured by RAN2 spec</w:t>
            </w:r>
          </w:p>
        </w:tc>
      </w:tr>
      <w:tr w:rsidR="00BA5872" w14:paraId="0C6B9289" w14:textId="77777777">
        <w:tc>
          <w:tcPr>
            <w:tcW w:w="1345" w:type="dxa"/>
            <w:tcBorders>
              <w:top w:val="single" w:sz="4" w:space="0" w:color="auto"/>
              <w:left w:val="single" w:sz="4" w:space="0" w:color="auto"/>
              <w:bottom w:val="single" w:sz="4" w:space="0" w:color="auto"/>
              <w:right w:val="single" w:sz="4" w:space="0" w:color="auto"/>
            </w:tcBorders>
          </w:tcPr>
          <w:p w14:paraId="5FE9D131"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280B2383"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E5E22D8" w14:textId="77777777" w:rsidR="00BA5872" w:rsidRPr="005A3715" w:rsidRDefault="005507A3">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Agree with FL’s observation</w:t>
            </w:r>
          </w:p>
        </w:tc>
      </w:tr>
      <w:tr w:rsidR="00BA5872" w14:paraId="7947104D" w14:textId="77777777">
        <w:tc>
          <w:tcPr>
            <w:tcW w:w="1345" w:type="dxa"/>
            <w:tcBorders>
              <w:top w:val="single" w:sz="4" w:space="0" w:color="auto"/>
              <w:left w:val="single" w:sz="4" w:space="0" w:color="auto"/>
              <w:bottom w:val="single" w:sz="4" w:space="0" w:color="auto"/>
              <w:right w:val="single" w:sz="4" w:space="0" w:color="auto"/>
            </w:tcBorders>
          </w:tcPr>
          <w:p w14:paraId="15E151FC" w14:textId="77777777" w:rsidR="00BA5872" w:rsidRPr="005A3715" w:rsidRDefault="005507A3">
            <w:pPr>
              <w:pStyle w:val="ab"/>
              <w:spacing w:after="0" w:line="259" w:lineRule="auto"/>
              <w:rPr>
                <w:rFonts w:ascii="Calibri" w:eastAsia="SimSun" w:hAnsi="Calibri" w:cs="Calibri"/>
                <w:sz w:val="22"/>
                <w:szCs w:val="22"/>
              </w:rPr>
            </w:pPr>
            <w:r w:rsidRPr="005A3715">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0012FD94"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396BFC0" w14:textId="77777777" w:rsidR="00BA5872" w:rsidRPr="005A3715" w:rsidRDefault="00BA5872">
            <w:pPr>
              <w:pStyle w:val="ab"/>
              <w:spacing w:after="0" w:line="259" w:lineRule="auto"/>
              <w:rPr>
                <w:rFonts w:ascii="Calibri" w:eastAsia="SimSun" w:hAnsi="Calibri" w:cs="Calibri"/>
                <w:sz w:val="22"/>
                <w:szCs w:val="22"/>
              </w:rPr>
            </w:pPr>
          </w:p>
        </w:tc>
      </w:tr>
      <w:tr w:rsidR="00BA5872" w14:paraId="7F39904B" w14:textId="77777777">
        <w:tc>
          <w:tcPr>
            <w:tcW w:w="1345" w:type="dxa"/>
            <w:tcBorders>
              <w:top w:val="single" w:sz="4" w:space="0" w:color="auto"/>
              <w:left w:val="single" w:sz="4" w:space="0" w:color="auto"/>
              <w:bottom w:val="single" w:sz="4" w:space="0" w:color="auto"/>
              <w:right w:val="single" w:sz="4" w:space="0" w:color="auto"/>
            </w:tcBorders>
          </w:tcPr>
          <w:p w14:paraId="36494280" w14:textId="77777777" w:rsidR="00BA5872" w:rsidRPr="005A3715" w:rsidRDefault="005507A3">
            <w:pPr>
              <w:pStyle w:val="ab"/>
              <w:spacing w:after="0" w:line="259" w:lineRule="auto"/>
              <w:rPr>
                <w:rFonts w:ascii="Calibri" w:eastAsia="SimSun" w:hAnsi="Calibri" w:cs="Calibri"/>
                <w:sz w:val="22"/>
                <w:szCs w:val="22"/>
              </w:rPr>
            </w:pPr>
            <w:r w:rsidRPr="005A3715">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388EAF6" w14:textId="77777777" w:rsidR="00BA5872" w:rsidRPr="005A3715" w:rsidRDefault="005507A3">
            <w:pPr>
              <w:pStyle w:val="ab"/>
              <w:spacing w:after="0" w:line="259" w:lineRule="auto"/>
              <w:rPr>
                <w:rFonts w:ascii="Calibri" w:eastAsia="DengXian" w:hAnsi="Calibri" w:cs="Calibri"/>
                <w:sz w:val="22"/>
                <w:szCs w:val="22"/>
              </w:rPr>
            </w:pPr>
            <w:r w:rsidRPr="005A3715">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26AABDA1" w14:textId="77777777" w:rsidR="00BA5872" w:rsidRPr="005A3715" w:rsidRDefault="00BA5872">
            <w:pPr>
              <w:pStyle w:val="ab"/>
              <w:spacing w:after="0" w:line="259" w:lineRule="auto"/>
              <w:rPr>
                <w:rFonts w:ascii="Calibri" w:eastAsia="SimSun" w:hAnsi="Calibri" w:cs="Calibri"/>
                <w:sz w:val="22"/>
                <w:szCs w:val="22"/>
              </w:rPr>
            </w:pPr>
          </w:p>
        </w:tc>
      </w:tr>
      <w:tr w:rsidR="00BA5872" w14:paraId="1003C28E" w14:textId="77777777">
        <w:tc>
          <w:tcPr>
            <w:tcW w:w="1345" w:type="dxa"/>
            <w:tcBorders>
              <w:top w:val="single" w:sz="4" w:space="0" w:color="auto"/>
              <w:left w:val="single" w:sz="4" w:space="0" w:color="auto"/>
              <w:bottom w:val="single" w:sz="4" w:space="0" w:color="auto"/>
              <w:right w:val="single" w:sz="4" w:space="0" w:color="auto"/>
            </w:tcBorders>
          </w:tcPr>
          <w:p w14:paraId="5E618009"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D79BD99" w14:textId="77777777" w:rsidR="00BA5872" w:rsidRPr="005A3715" w:rsidRDefault="005507A3">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226B78BD" w14:textId="77777777" w:rsidR="00BA5872" w:rsidRPr="005A3715" w:rsidRDefault="005507A3">
            <w:pPr>
              <w:pStyle w:val="ab"/>
              <w:spacing w:after="0" w:line="259" w:lineRule="auto"/>
              <w:rPr>
                <w:rFonts w:ascii="Calibri" w:eastAsia="SimSun" w:hAnsi="Calibri" w:cs="Calibri"/>
                <w:sz w:val="22"/>
                <w:szCs w:val="22"/>
              </w:rPr>
            </w:pPr>
            <w:r w:rsidRPr="005A3715">
              <w:rPr>
                <w:rFonts w:ascii="Calibri" w:hAnsi="Calibri" w:cs="Calibri"/>
                <w:sz w:val="22"/>
                <w:szCs w:val="22"/>
                <w:lang w:eastAsia="en-US"/>
              </w:rPr>
              <w:t>We agree with FL, no need to capture this in RAN1 specs.</w:t>
            </w:r>
          </w:p>
        </w:tc>
      </w:tr>
      <w:tr w:rsidR="00BA5872" w14:paraId="5B243B79" w14:textId="77777777">
        <w:tc>
          <w:tcPr>
            <w:tcW w:w="1345" w:type="dxa"/>
            <w:tcBorders>
              <w:top w:val="single" w:sz="4" w:space="0" w:color="auto"/>
              <w:left w:val="single" w:sz="4" w:space="0" w:color="auto"/>
              <w:bottom w:val="single" w:sz="4" w:space="0" w:color="auto"/>
              <w:right w:val="single" w:sz="4" w:space="0" w:color="auto"/>
            </w:tcBorders>
          </w:tcPr>
          <w:p w14:paraId="7B4B7788"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19359438" w14:textId="77777777" w:rsidR="00BA5872" w:rsidRPr="005A3715" w:rsidRDefault="005507A3">
            <w:pPr>
              <w:pStyle w:val="ab"/>
              <w:spacing w:after="0" w:line="259" w:lineRule="auto"/>
              <w:rPr>
                <w:rFonts w:ascii="Calibri" w:hAnsi="Calibri" w:cs="Calibri"/>
                <w:sz w:val="22"/>
                <w:szCs w:val="22"/>
                <w:lang w:eastAsia="en-US"/>
              </w:rPr>
            </w:pPr>
            <w:r w:rsidRPr="005A3715">
              <w:rPr>
                <w:rFonts w:ascii="Calibri"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783ECE7" w14:textId="77777777" w:rsidR="00BA5872" w:rsidRPr="005A3715" w:rsidRDefault="00BA5872">
            <w:pPr>
              <w:pStyle w:val="ab"/>
              <w:spacing w:after="0" w:line="259" w:lineRule="auto"/>
              <w:rPr>
                <w:rFonts w:ascii="Calibri" w:hAnsi="Calibri" w:cs="Calibri"/>
                <w:sz w:val="22"/>
                <w:szCs w:val="22"/>
                <w:lang w:eastAsia="en-US"/>
              </w:rPr>
            </w:pPr>
          </w:p>
        </w:tc>
      </w:tr>
      <w:tr w:rsidR="00BA5872" w14:paraId="4DAC4516" w14:textId="77777777">
        <w:tc>
          <w:tcPr>
            <w:tcW w:w="1345" w:type="dxa"/>
            <w:tcBorders>
              <w:top w:val="single" w:sz="4" w:space="0" w:color="auto"/>
              <w:left w:val="single" w:sz="4" w:space="0" w:color="auto"/>
              <w:bottom w:val="single" w:sz="4" w:space="0" w:color="auto"/>
              <w:right w:val="single" w:sz="4" w:space="0" w:color="auto"/>
            </w:tcBorders>
          </w:tcPr>
          <w:p w14:paraId="180A7DD5"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ETRI</w:t>
            </w:r>
          </w:p>
        </w:tc>
        <w:tc>
          <w:tcPr>
            <w:tcW w:w="1123" w:type="dxa"/>
            <w:tcBorders>
              <w:top w:val="single" w:sz="4" w:space="0" w:color="auto"/>
              <w:left w:val="single" w:sz="4" w:space="0" w:color="auto"/>
              <w:bottom w:val="single" w:sz="4" w:space="0" w:color="auto"/>
              <w:right w:val="single" w:sz="4" w:space="0" w:color="auto"/>
            </w:tcBorders>
          </w:tcPr>
          <w:p w14:paraId="658A04EE" w14:textId="77777777" w:rsidR="00BA5872" w:rsidRPr="005A3715" w:rsidRDefault="005507A3">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7AEC1345" w14:textId="77777777" w:rsidR="00BA5872" w:rsidRPr="005A3715" w:rsidRDefault="00BA5872">
            <w:pPr>
              <w:pStyle w:val="ab"/>
              <w:spacing w:after="0" w:line="259" w:lineRule="auto"/>
              <w:rPr>
                <w:rFonts w:ascii="Calibri" w:hAnsi="Calibri" w:cs="Calibri"/>
                <w:sz w:val="22"/>
                <w:szCs w:val="22"/>
                <w:lang w:eastAsia="en-US"/>
              </w:rPr>
            </w:pPr>
          </w:p>
        </w:tc>
      </w:tr>
      <w:tr w:rsidR="00BA5872" w14:paraId="154D76B0" w14:textId="77777777">
        <w:tc>
          <w:tcPr>
            <w:tcW w:w="1345" w:type="dxa"/>
            <w:tcBorders>
              <w:top w:val="single" w:sz="4" w:space="0" w:color="auto"/>
              <w:left w:val="single" w:sz="4" w:space="0" w:color="auto"/>
              <w:bottom w:val="single" w:sz="4" w:space="0" w:color="auto"/>
              <w:right w:val="single" w:sz="4" w:space="0" w:color="auto"/>
            </w:tcBorders>
          </w:tcPr>
          <w:p w14:paraId="64E342F8"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DCM</w:t>
            </w:r>
          </w:p>
        </w:tc>
        <w:tc>
          <w:tcPr>
            <w:tcW w:w="1123" w:type="dxa"/>
            <w:tcBorders>
              <w:top w:val="single" w:sz="4" w:space="0" w:color="auto"/>
              <w:left w:val="single" w:sz="4" w:space="0" w:color="auto"/>
              <w:bottom w:val="single" w:sz="4" w:space="0" w:color="auto"/>
              <w:right w:val="single" w:sz="4" w:space="0" w:color="auto"/>
            </w:tcBorders>
          </w:tcPr>
          <w:p w14:paraId="7D8D0619" w14:textId="77777777" w:rsidR="00BA5872" w:rsidRPr="005A3715" w:rsidRDefault="005507A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Yes</w:t>
            </w:r>
          </w:p>
        </w:tc>
        <w:tc>
          <w:tcPr>
            <w:tcW w:w="7166" w:type="dxa"/>
            <w:tcBorders>
              <w:top w:val="single" w:sz="4" w:space="0" w:color="auto"/>
              <w:left w:val="single" w:sz="4" w:space="0" w:color="auto"/>
              <w:bottom w:val="single" w:sz="4" w:space="0" w:color="auto"/>
              <w:right w:val="single" w:sz="4" w:space="0" w:color="auto"/>
            </w:tcBorders>
          </w:tcPr>
          <w:p w14:paraId="262FDD67" w14:textId="77777777" w:rsidR="00BA5872" w:rsidRPr="005A3715" w:rsidRDefault="00BA5872">
            <w:pPr>
              <w:pStyle w:val="ab"/>
              <w:spacing w:after="0" w:line="259" w:lineRule="auto"/>
              <w:rPr>
                <w:rFonts w:ascii="Calibri" w:hAnsi="Calibri" w:cs="Calibri"/>
                <w:sz w:val="22"/>
                <w:szCs w:val="22"/>
                <w:lang w:eastAsia="en-US"/>
              </w:rPr>
            </w:pPr>
          </w:p>
        </w:tc>
      </w:tr>
      <w:tr w:rsidR="00304E0A" w14:paraId="7369A06D" w14:textId="77777777">
        <w:tc>
          <w:tcPr>
            <w:tcW w:w="1345" w:type="dxa"/>
            <w:tcBorders>
              <w:top w:val="single" w:sz="4" w:space="0" w:color="auto"/>
              <w:left w:val="single" w:sz="4" w:space="0" w:color="auto"/>
              <w:bottom w:val="single" w:sz="4" w:space="0" w:color="auto"/>
              <w:right w:val="single" w:sz="4" w:space="0" w:color="auto"/>
            </w:tcBorders>
          </w:tcPr>
          <w:p w14:paraId="1FAA1042" w14:textId="37989C15" w:rsidR="00304E0A" w:rsidRPr="005A3715" w:rsidRDefault="00304E0A" w:rsidP="00304E0A">
            <w:pPr>
              <w:pStyle w:val="ab"/>
              <w:spacing w:after="0" w:line="259" w:lineRule="auto"/>
              <w:rPr>
                <w:rFonts w:ascii="Calibri" w:eastAsia="Yu Mincho" w:hAnsi="Calibri" w:cs="Calibri"/>
                <w:sz w:val="22"/>
                <w:szCs w:val="22"/>
                <w:lang w:eastAsia="ja-JP"/>
              </w:rPr>
            </w:pPr>
            <w:r w:rsidRPr="005A3715">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5A3E76E3" w14:textId="74A89EBA" w:rsidR="00304E0A" w:rsidRPr="005A3715" w:rsidRDefault="00304E0A" w:rsidP="00304E0A">
            <w:pPr>
              <w:pStyle w:val="ab"/>
              <w:spacing w:after="0" w:line="259" w:lineRule="auto"/>
              <w:rPr>
                <w:rFonts w:ascii="Calibri" w:eastAsia="Yu Mincho" w:hAnsi="Calibri" w:cs="Calibri"/>
                <w:sz w:val="22"/>
                <w:szCs w:val="22"/>
                <w:lang w:eastAsia="ja-JP"/>
              </w:rPr>
            </w:pPr>
            <w:r w:rsidRPr="005A3715">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963C42C" w14:textId="77777777" w:rsidR="00304E0A" w:rsidRPr="005A3715" w:rsidRDefault="00304E0A" w:rsidP="00304E0A">
            <w:pPr>
              <w:pStyle w:val="ab"/>
              <w:spacing w:after="0" w:line="259" w:lineRule="auto"/>
              <w:rPr>
                <w:rFonts w:ascii="Calibri" w:hAnsi="Calibri" w:cs="Calibri"/>
                <w:sz w:val="22"/>
                <w:szCs w:val="22"/>
                <w:lang w:eastAsia="en-US"/>
              </w:rPr>
            </w:pPr>
          </w:p>
        </w:tc>
      </w:tr>
      <w:tr w:rsidR="00967675" w:rsidRPr="00AD164D" w14:paraId="0CF314F8" w14:textId="77777777" w:rsidTr="00967675">
        <w:tc>
          <w:tcPr>
            <w:tcW w:w="1345" w:type="dxa"/>
          </w:tcPr>
          <w:p w14:paraId="2F9731EE" w14:textId="77777777"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Sharp</w:t>
            </w:r>
          </w:p>
        </w:tc>
        <w:tc>
          <w:tcPr>
            <w:tcW w:w="1123" w:type="dxa"/>
          </w:tcPr>
          <w:p w14:paraId="56634696" w14:textId="77777777" w:rsidR="00967675" w:rsidRPr="005A3715" w:rsidRDefault="00967675" w:rsidP="002D7233">
            <w:pPr>
              <w:pStyle w:val="ab"/>
              <w:spacing w:after="0" w:line="259" w:lineRule="auto"/>
              <w:rPr>
                <w:rFonts w:ascii="Calibri" w:eastAsia="Yu Mincho" w:hAnsi="Calibri" w:cs="Calibri"/>
                <w:sz w:val="22"/>
                <w:szCs w:val="22"/>
                <w:lang w:eastAsia="ja-JP"/>
              </w:rPr>
            </w:pPr>
            <w:r w:rsidRPr="005A3715">
              <w:rPr>
                <w:rFonts w:ascii="Calibri" w:eastAsia="Yu Mincho" w:hAnsi="Calibri" w:cs="Calibri"/>
                <w:sz w:val="22"/>
                <w:szCs w:val="22"/>
                <w:lang w:eastAsia="ja-JP"/>
              </w:rPr>
              <w:t>Yes</w:t>
            </w:r>
          </w:p>
        </w:tc>
        <w:tc>
          <w:tcPr>
            <w:tcW w:w="7166" w:type="dxa"/>
          </w:tcPr>
          <w:p w14:paraId="3997BB24" w14:textId="77777777" w:rsidR="00967675" w:rsidRPr="005A3715" w:rsidRDefault="00967675" w:rsidP="002D7233">
            <w:pPr>
              <w:pStyle w:val="ab"/>
              <w:spacing w:after="0" w:line="259" w:lineRule="auto"/>
              <w:rPr>
                <w:rFonts w:ascii="Calibri" w:eastAsia="SimSun" w:hAnsi="Calibri" w:cs="Calibri"/>
                <w:sz w:val="22"/>
                <w:szCs w:val="22"/>
              </w:rPr>
            </w:pPr>
          </w:p>
        </w:tc>
      </w:tr>
      <w:tr w:rsidR="005A3715" w:rsidRPr="00AD164D" w14:paraId="5DF28525" w14:textId="77777777" w:rsidTr="005A3715">
        <w:tc>
          <w:tcPr>
            <w:tcW w:w="1345" w:type="dxa"/>
          </w:tcPr>
          <w:p w14:paraId="5E639774"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Theme="minorEastAsia" w:hAnsi="Calibri" w:cs="Calibri"/>
                <w:sz w:val="22"/>
                <w:szCs w:val="22"/>
                <w:lang w:eastAsia="ko-KR"/>
              </w:rPr>
              <w:t>Samsung</w:t>
            </w:r>
          </w:p>
        </w:tc>
        <w:tc>
          <w:tcPr>
            <w:tcW w:w="1123" w:type="dxa"/>
          </w:tcPr>
          <w:p w14:paraId="2DB628AA"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p>
        </w:tc>
        <w:tc>
          <w:tcPr>
            <w:tcW w:w="7166" w:type="dxa"/>
          </w:tcPr>
          <w:p w14:paraId="4042CE56" w14:textId="77777777" w:rsidR="005A3715" w:rsidRPr="005A3715" w:rsidRDefault="005A3715" w:rsidP="00E371CF">
            <w:pPr>
              <w:pStyle w:val="ab"/>
              <w:spacing w:after="0" w:line="259" w:lineRule="auto"/>
              <w:rPr>
                <w:rFonts w:ascii="Calibri" w:hAnsi="Calibri" w:cs="Calibri"/>
                <w:sz w:val="22"/>
                <w:szCs w:val="22"/>
                <w:lang w:eastAsia="en-US"/>
              </w:rPr>
            </w:pPr>
            <w:r w:rsidRPr="005A3715">
              <w:rPr>
                <w:rFonts w:ascii="Calibri" w:hAnsi="Calibri" w:cs="Calibri"/>
                <w:sz w:val="22"/>
                <w:szCs w:val="22"/>
                <w:lang w:eastAsia="en-US"/>
              </w:rPr>
              <w:t>Same view as FL.</w:t>
            </w:r>
          </w:p>
        </w:tc>
      </w:tr>
      <w:tr w:rsidR="005A3715" w14:paraId="00CF5B37" w14:textId="77777777" w:rsidTr="005A3715">
        <w:tc>
          <w:tcPr>
            <w:tcW w:w="1345" w:type="dxa"/>
          </w:tcPr>
          <w:p w14:paraId="3BEAB65B"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Yu Mincho" w:hAnsi="Calibri" w:cs="Calibri"/>
                <w:sz w:val="22"/>
                <w:szCs w:val="22"/>
                <w:lang w:eastAsia="ja-JP"/>
              </w:rPr>
              <w:lastRenderedPageBreak/>
              <w:t>Huawei, Hisilicon</w:t>
            </w:r>
          </w:p>
        </w:tc>
        <w:tc>
          <w:tcPr>
            <w:tcW w:w="1123" w:type="dxa"/>
          </w:tcPr>
          <w:p w14:paraId="366299B3" w14:textId="77777777" w:rsidR="005A3715" w:rsidRPr="005A3715" w:rsidRDefault="005A3715" w:rsidP="00E371CF">
            <w:pPr>
              <w:pStyle w:val="ab"/>
              <w:spacing w:after="0" w:line="259" w:lineRule="auto"/>
              <w:rPr>
                <w:rFonts w:ascii="Calibri" w:eastAsiaTheme="minorEastAsia" w:hAnsi="Calibri" w:cs="Calibri"/>
                <w:sz w:val="22"/>
                <w:szCs w:val="22"/>
                <w:lang w:eastAsia="ko-KR"/>
              </w:rPr>
            </w:pPr>
            <w:r w:rsidRPr="005A3715">
              <w:rPr>
                <w:rFonts w:ascii="Calibri" w:eastAsia="Yu Mincho" w:hAnsi="Calibri" w:cs="Calibri"/>
                <w:sz w:val="22"/>
                <w:szCs w:val="22"/>
                <w:lang w:eastAsia="ja-JP"/>
              </w:rPr>
              <w:t>Yes</w:t>
            </w:r>
          </w:p>
        </w:tc>
        <w:tc>
          <w:tcPr>
            <w:tcW w:w="7166" w:type="dxa"/>
          </w:tcPr>
          <w:p w14:paraId="7FAF3D4B" w14:textId="77777777" w:rsidR="005A3715" w:rsidRPr="005A3715" w:rsidRDefault="005A3715" w:rsidP="00E371CF">
            <w:pPr>
              <w:pStyle w:val="ab"/>
              <w:spacing w:after="0" w:line="259" w:lineRule="auto"/>
              <w:rPr>
                <w:rFonts w:ascii="Calibri" w:hAnsi="Calibri" w:cs="Calibri"/>
                <w:sz w:val="22"/>
                <w:szCs w:val="22"/>
                <w:lang w:eastAsia="en-US"/>
              </w:rPr>
            </w:pPr>
          </w:p>
        </w:tc>
      </w:tr>
    </w:tbl>
    <w:p w14:paraId="57CEEF3D" w14:textId="77777777" w:rsidR="00BA5872" w:rsidRDefault="00BA5872">
      <w:pPr>
        <w:tabs>
          <w:tab w:val="left" w:pos="608"/>
        </w:tabs>
        <w:snapToGrid w:val="0"/>
        <w:jc w:val="both"/>
        <w:rPr>
          <w:sz w:val="22"/>
          <w:szCs w:val="22"/>
        </w:rPr>
      </w:pPr>
    </w:p>
    <w:p w14:paraId="2348D288" w14:textId="77777777" w:rsidR="00F16AD8" w:rsidRPr="00CE4326" w:rsidRDefault="00F16AD8" w:rsidP="00F16AD8">
      <w:pPr>
        <w:tabs>
          <w:tab w:val="left" w:pos="608"/>
        </w:tabs>
        <w:snapToGrid w:val="0"/>
        <w:jc w:val="both"/>
        <w:rPr>
          <w:sz w:val="22"/>
          <w:szCs w:val="22"/>
        </w:rPr>
      </w:pPr>
    </w:p>
    <w:p w14:paraId="3BC1695F" w14:textId="77777777" w:rsidR="00F16AD8" w:rsidRDefault="00F16AD8" w:rsidP="00F16AD8">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05F443AC" w14:textId="125F9F62" w:rsidR="00F16AD8" w:rsidRPr="00C37D88" w:rsidRDefault="00F16AD8" w:rsidP="00F16AD8">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Mon</w:t>
      </w:r>
      <w:r>
        <w:rPr>
          <w:rFonts w:ascii="Arial" w:hAnsi="Arial" w:cs="Arial"/>
          <w:sz w:val="32"/>
          <w:szCs w:val="32"/>
          <w:lang w:eastAsia="ko-KR"/>
        </w:rPr>
        <w:t xml:space="preserve">day’s </w:t>
      </w:r>
      <w:r w:rsidRPr="00C37D88">
        <w:rPr>
          <w:rFonts w:ascii="Arial" w:hAnsi="Arial" w:cs="Arial" w:hint="eastAsia"/>
          <w:sz w:val="32"/>
          <w:szCs w:val="32"/>
          <w:lang w:eastAsia="ko-KR"/>
        </w:rPr>
        <w:t>o</w:t>
      </w:r>
      <w:r>
        <w:rPr>
          <w:rFonts w:ascii="Arial" w:hAnsi="Arial" w:cs="Arial"/>
          <w:sz w:val="32"/>
          <w:szCs w:val="32"/>
          <w:lang w:eastAsia="ko-KR"/>
        </w:rPr>
        <w:t>ff</w:t>
      </w:r>
      <w:r w:rsidRPr="00C37D88">
        <w:rPr>
          <w:rFonts w:ascii="Arial" w:hAnsi="Arial" w:cs="Arial" w:hint="eastAsia"/>
          <w:sz w:val="32"/>
          <w:szCs w:val="32"/>
          <w:lang w:eastAsia="ko-KR"/>
        </w:rPr>
        <w:t>line</w:t>
      </w:r>
      <w:r w:rsidR="008804BD">
        <w:rPr>
          <w:rFonts w:ascii="Arial" w:hAnsi="Arial" w:cs="Arial"/>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r w:rsidR="008804BD">
        <w:rPr>
          <w:rFonts w:ascii="Arial" w:hAnsi="Arial" w:cs="Arial"/>
          <w:sz w:val="32"/>
          <w:szCs w:val="32"/>
          <w:lang w:eastAsia="ko-KR"/>
        </w:rPr>
        <w:t>s</w:t>
      </w:r>
    </w:p>
    <w:p w14:paraId="06D4CF04"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 xml:space="preserve">Issue #1: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conditions under which triggering of SL CSI reports is allowed in SL CA</w:t>
      </w:r>
    </w:p>
    <w:p w14:paraId="39F3838C" w14:textId="77777777" w:rsidR="006E256E" w:rsidRDefault="006E256E" w:rsidP="006E256E">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6E256E" w14:paraId="01F1E223" w14:textId="77777777" w:rsidTr="002D7233">
        <w:tc>
          <w:tcPr>
            <w:tcW w:w="9926" w:type="dxa"/>
          </w:tcPr>
          <w:p w14:paraId="1D73DB10" w14:textId="77777777" w:rsidR="006F6523" w:rsidRDefault="006F6523" w:rsidP="006F6523">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00A7C37E" w14:textId="77777777" w:rsidR="006F6523" w:rsidRDefault="006F6523" w:rsidP="006F6523">
            <w:pPr>
              <w:snapToGrid w:val="0"/>
              <w:spacing w:line="259" w:lineRule="auto"/>
              <w:jc w:val="both"/>
              <w:rPr>
                <w:rFonts w:ascii="Calibri" w:hAnsi="Calibri" w:cs="Calibri"/>
                <w:b/>
                <w:i/>
                <w:sz w:val="22"/>
                <w:szCs w:val="22"/>
              </w:rPr>
            </w:pPr>
          </w:p>
          <w:p w14:paraId="3F03619C" w14:textId="77777777" w:rsidR="006F6523" w:rsidRDefault="006F6523" w:rsidP="006F652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FC47749"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F211A1D"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but according to the Rel-18 work item description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Rel-16 operation should be applied per 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23F3A846"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58B41D2"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in the same SL 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w:t>
            </w:r>
          </w:p>
          <w:p w14:paraId="5A68FE90"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8FABC06"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w:t>
            </w:r>
          </w:p>
          <w:p w14:paraId="160BE043" w14:textId="77777777" w:rsidR="006F6523" w:rsidRDefault="006F6523" w:rsidP="006F652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6F6523" w14:paraId="746039B9" w14:textId="77777777" w:rsidTr="002D7233">
              <w:trPr>
                <w:jc w:val="center"/>
              </w:trPr>
              <w:tc>
                <w:tcPr>
                  <w:tcW w:w="8926" w:type="dxa"/>
                </w:tcPr>
                <w:p w14:paraId="60A73903" w14:textId="77777777" w:rsidR="006F6523" w:rsidRDefault="006F6523" w:rsidP="006F6523">
                  <w:pPr>
                    <w:spacing w:before="40" w:after="40"/>
                    <w:rPr>
                      <w:color w:val="FF0000"/>
                      <w:sz w:val="22"/>
                      <w:szCs w:val="22"/>
                      <w:lang w:eastAsia="zh-CN"/>
                    </w:rPr>
                  </w:pPr>
                  <w:r>
                    <w:rPr>
                      <w:color w:val="FF0000"/>
                      <w:sz w:val="22"/>
                      <w:szCs w:val="22"/>
                      <w:lang w:eastAsia="zh-CN"/>
                    </w:rPr>
                    <w:t>---------------- Start of Text Proposal for TS 38.214 -----------------------------</w:t>
                  </w:r>
                </w:p>
                <w:p w14:paraId="0A431DA8" w14:textId="77777777" w:rsidR="006F6523" w:rsidRDefault="006F6523" w:rsidP="006F652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4BD56948" w14:textId="77777777" w:rsidR="006F6523" w:rsidRDefault="006F6523" w:rsidP="006F652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before the last slot of the expected reception or completion of the ongoing aperiodic CSI report 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5534D249" w14:textId="77777777" w:rsidR="006F6523" w:rsidRDefault="006F6523" w:rsidP="006F652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66742045" w14:textId="77777777" w:rsidR="006F6523" w:rsidRDefault="006F6523" w:rsidP="006F652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006EA89" w14:textId="77777777" w:rsidR="006F6523" w:rsidRDefault="006F6523" w:rsidP="006F6523">
                  <w:pPr>
                    <w:spacing w:before="40" w:after="40"/>
                  </w:pPr>
                  <w:r>
                    <w:rPr>
                      <w:color w:val="FF0000"/>
                      <w:sz w:val="22"/>
                      <w:szCs w:val="22"/>
                      <w:lang w:eastAsia="zh-CN"/>
                    </w:rPr>
                    <w:t>---------------- End of Text Proposal for TS 38.214 ------------------------------</w:t>
                  </w:r>
                </w:p>
              </w:tc>
            </w:tr>
          </w:tbl>
          <w:p w14:paraId="2A9351A3" w14:textId="77777777" w:rsidR="006F6523" w:rsidRDefault="006F6523" w:rsidP="006F6523">
            <w:pPr>
              <w:snapToGrid w:val="0"/>
              <w:jc w:val="both"/>
              <w:rPr>
                <w:sz w:val="22"/>
                <w:szCs w:val="22"/>
              </w:rPr>
            </w:pPr>
          </w:p>
          <w:p w14:paraId="482DBB36" w14:textId="77777777" w:rsidR="006F6523" w:rsidRPr="006F6523" w:rsidRDefault="006F6523" w:rsidP="00AE4A1B">
            <w:pPr>
              <w:snapToGrid w:val="0"/>
              <w:spacing w:line="259" w:lineRule="auto"/>
              <w:jc w:val="both"/>
              <w:rPr>
                <w:rFonts w:ascii="Calibri" w:hAnsi="Calibri" w:cs="Calibri"/>
                <w:sz w:val="22"/>
                <w:szCs w:val="22"/>
              </w:rPr>
            </w:pPr>
          </w:p>
          <w:p w14:paraId="4E0A5E5C" w14:textId="09958576" w:rsidR="006E256E" w:rsidRPr="00AE4A1B" w:rsidRDefault="006E256E" w:rsidP="00AE4A1B">
            <w:pPr>
              <w:snapToGrid w:val="0"/>
              <w:spacing w:line="259" w:lineRule="auto"/>
              <w:jc w:val="both"/>
              <w:rPr>
                <w:rFonts w:ascii="Calibri" w:hAnsi="Calibri" w:cs="Calibri"/>
                <w:sz w:val="22"/>
                <w:szCs w:val="22"/>
              </w:rPr>
            </w:pPr>
            <w:r w:rsidRPr="00AE4A1B">
              <w:rPr>
                <w:rFonts w:ascii="Calibri" w:hAnsi="Calibri" w:cs="Calibri"/>
                <w:sz w:val="22"/>
                <w:szCs w:val="22"/>
              </w:rPr>
              <w:t>Summary on the first round of email discussion for TP 1 (I):</w:t>
            </w:r>
          </w:p>
          <w:p w14:paraId="376B2E17" w14:textId="2F78FE36" w:rsidR="00AE4A1B" w:rsidRPr="00AE4A1B" w:rsidRDefault="00AE4A1B" w:rsidP="00AE4A1B">
            <w:pPr>
              <w:pStyle w:val="aff7"/>
              <w:numPr>
                <w:ilvl w:val="0"/>
                <w:numId w:val="51"/>
              </w:numPr>
              <w:spacing w:line="252" w:lineRule="auto"/>
              <w:jc w:val="both"/>
              <w:rPr>
                <w:rFonts w:ascii="Calibri" w:eastAsia="Times New Roman" w:hAnsi="Calibri" w:cs="Calibri"/>
              </w:rPr>
            </w:pPr>
            <w:r w:rsidRPr="00AE4A1B">
              <w:rPr>
                <w:rFonts w:ascii="Calibri" w:hAnsi="Calibri" w:cs="Calibri"/>
              </w:rPr>
              <w:t>Yes: Nokia/Nokia Shanghai Bell</w:t>
            </w:r>
            <w:r w:rsidR="006E4DA6">
              <w:rPr>
                <w:rFonts w:ascii="Calibri" w:hAnsi="Calibri" w:cs="Calibri"/>
              </w:rPr>
              <w:t>,</w:t>
            </w:r>
            <w:r w:rsidR="008F25E9">
              <w:rPr>
                <w:rFonts w:ascii="Calibri" w:hAnsi="Calibri" w:cs="Calibri"/>
              </w:rPr>
              <w:t xml:space="preserve"> (1)</w:t>
            </w:r>
          </w:p>
          <w:p w14:paraId="25D40711" w14:textId="4FBD1D3B" w:rsidR="00AE4A1B" w:rsidRPr="00AE4A1B" w:rsidRDefault="00AE4A1B" w:rsidP="00AE4A1B">
            <w:pPr>
              <w:pStyle w:val="aff7"/>
              <w:numPr>
                <w:ilvl w:val="0"/>
                <w:numId w:val="51"/>
              </w:numPr>
              <w:spacing w:line="252" w:lineRule="auto"/>
              <w:jc w:val="both"/>
              <w:rPr>
                <w:rFonts w:ascii="Calibri" w:hAnsi="Calibri" w:cs="Calibri"/>
              </w:rPr>
            </w:pPr>
            <w:r w:rsidRPr="00AE4A1B">
              <w:rPr>
                <w:rFonts w:ascii="Calibri" w:hAnsi="Calibri" w:cs="Calibri"/>
              </w:rPr>
              <w:t>No: vivo, Xiaomi, CATT/CICTCI, ETRI, DCM</w:t>
            </w:r>
            <w:r w:rsidR="006E4DA6">
              <w:rPr>
                <w:rFonts w:ascii="Calibri" w:hAnsi="Calibri" w:cs="Calibri"/>
              </w:rPr>
              <w:t>,</w:t>
            </w:r>
            <w:r w:rsidR="008F25E9">
              <w:rPr>
                <w:rFonts w:ascii="Calibri" w:hAnsi="Calibri" w:cs="Calibri"/>
              </w:rPr>
              <w:t xml:space="preserve"> (5)</w:t>
            </w:r>
          </w:p>
          <w:p w14:paraId="521FE16E" w14:textId="77777777" w:rsidR="00AE4A1B" w:rsidRPr="00AE4A1B" w:rsidRDefault="00AE4A1B" w:rsidP="00AE4A1B">
            <w:pPr>
              <w:pStyle w:val="aff7"/>
              <w:numPr>
                <w:ilvl w:val="0"/>
                <w:numId w:val="51"/>
              </w:numPr>
              <w:spacing w:line="252" w:lineRule="auto"/>
              <w:jc w:val="both"/>
              <w:rPr>
                <w:rFonts w:ascii="Calibri" w:hAnsi="Calibri" w:cs="Calibri"/>
              </w:rPr>
            </w:pPr>
            <w:r w:rsidRPr="00AE4A1B">
              <w:rPr>
                <w:rFonts w:ascii="Calibri" w:hAnsi="Calibri" w:cs="Calibri"/>
              </w:rPr>
              <w:t xml:space="preserve">Comments: </w:t>
            </w:r>
          </w:p>
          <w:p w14:paraId="2C181307" w14:textId="77777777" w:rsidR="00AE4A1B" w:rsidRPr="00AE4A1B" w:rsidRDefault="00AE4A1B" w:rsidP="00AE4A1B">
            <w:pPr>
              <w:pStyle w:val="aff7"/>
              <w:numPr>
                <w:ilvl w:val="1"/>
                <w:numId w:val="51"/>
              </w:numPr>
              <w:spacing w:line="252" w:lineRule="auto"/>
              <w:jc w:val="both"/>
              <w:rPr>
                <w:rFonts w:ascii="Calibri" w:hAnsi="Calibri" w:cs="Calibri"/>
              </w:rPr>
            </w:pPr>
            <w:r w:rsidRPr="00AE4A1B">
              <w:rPr>
                <w:rFonts w:ascii="Calibri" w:hAnsi="Calibri" w:cs="Calibri"/>
              </w:rPr>
              <w:t xml:space="preserve">vivo, </w:t>
            </w:r>
            <w:r w:rsidRPr="00AE4A1B">
              <w:rPr>
                <w:rFonts w:ascii="Calibri" w:hAnsi="Calibri" w:cs="Calibri"/>
                <w:lang w:eastAsia="ko-KR"/>
              </w:rPr>
              <w:t>Xiaomi, CATT/CICTCI, DCM</w:t>
            </w:r>
            <w:r w:rsidRPr="00AE4A1B">
              <w:rPr>
                <w:rFonts w:ascii="Calibri" w:hAnsi="Calibri" w:cs="Calibri"/>
              </w:rPr>
              <w:t>: RAN2 already agreed that CSI triggering is per UE.</w:t>
            </w:r>
          </w:p>
          <w:p w14:paraId="0438611A" w14:textId="1E6740BF" w:rsidR="00AE4A1B" w:rsidRPr="00AE4A1B" w:rsidRDefault="00AE4A1B" w:rsidP="00AE4A1B">
            <w:pPr>
              <w:pStyle w:val="aff7"/>
              <w:numPr>
                <w:ilvl w:val="1"/>
                <w:numId w:val="51"/>
              </w:numPr>
              <w:spacing w:line="252" w:lineRule="auto"/>
              <w:jc w:val="both"/>
              <w:rPr>
                <w:rFonts w:ascii="Calibri" w:hAnsi="Calibri" w:cs="Calibri"/>
              </w:rPr>
            </w:pPr>
            <w:r w:rsidRPr="00AE4A1B">
              <w:rPr>
                <w:rFonts w:ascii="Calibri" w:hAnsi="Calibri" w:cs="Calibri"/>
              </w:rPr>
              <w:lastRenderedPageBreak/>
              <w:t xml:space="preserve">Nokia/Nokia Shanghai Bell: </w:t>
            </w:r>
            <w:r w:rsidRPr="00AE4A1B">
              <w:rPr>
                <w:rFonts w:ascii="Calibri" w:hAnsi="Calibri" w:cs="Calibri"/>
                <w:lang w:eastAsia="ko-KR"/>
              </w:rPr>
              <w:t>RAN1 should follow the statement in the WID (e.g., R-16 operation should be applied per SL carrier).</w:t>
            </w:r>
          </w:p>
        </w:tc>
      </w:tr>
    </w:tbl>
    <w:p w14:paraId="377D1B54" w14:textId="77777777" w:rsidR="006E256E" w:rsidRDefault="006E256E" w:rsidP="006E256E">
      <w:pPr>
        <w:snapToGrid w:val="0"/>
        <w:spacing w:line="259" w:lineRule="auto"/>
        <w:jc w:val="both"/>
        <w:rPr>
          <w:rFonts w:ascii="Calibri" w:hAnsi="Calibri" w:cs="Calibri"/>
          <w:b/>
          <w:i/>
          <w:sz w:val="22"/>
          <w:szCs w:val="22"/>
          <w:highlight w:val="yellow"/>
        </w:rPr>
      </w:pPr>
    </w:p>
    <w:p w14:paraId="609733B7" w14:textId="6FC2A3AC" w:rsidR="006E256E" w:rsidRDefault="006E256E" w:rsidP="006E256E">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3E5741">
        <w:rPr>
          <w:rFonts w:ascii="Calibri" w:hAnsi="Calibri" w:cs="Calibri"/>
          <w:b/>
          <w:i/>
          <w:sz w:val="22"/>
          <w:szCs w:val="22"/>
          <w:highlight w:val="yellow"/>
        </w:rPr>
        <w:t>conclusion</w:t>
      </w:r>
      <w:r w:rsidRPr="00562943">
        <w:rPr>
          <w:rFonts w:ascii="Calibri" w:hAnsi="Calibri" w:cs="Calibri"/>
          <w:b/>
          <w:i/>
          <w:sz w:val="22"/>
          <w:szCs w:val="22"/>
          <w:highlight w:val="yellow"/>
        </w:rPr>
        <w:t xml:space="preserve"> 1</w:t>
      </w:r>
      <w:r>
        <w:rPr>
          <w:rFonts w:ascii="Calibri" w:hAnsi="Calibri" w:cs="Calibri"/>
          <w:b/>
          <w:i/>
          <w:sz w:val="22"/>
          <w:szCs w:val="22"/>
        </w:rPr>
        <w:t>:</w:t>
      </w:r>
    </w:p>
    <w:p w14:paraId="02A01FB1" w14:textId="4BDA663C" w:rsidR="00B84628" w:rsidRDefault="00B84628" w:rsidP="00BE2EA0">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1 (I) in Section 4.1.1 of </w:t>
      </w:r>
      <w:r w:rsidR="00BE2EA0" w:rsidRPr="00BE2EA0">
        <w:rPr>
          <w:rFonts w:ascii="Calibri" w:hAnsi="Calibri" w:cs="Calibri"/>
          <w:i/>
          <w:lang w:eastAsia="ko-KR"/>
        </w:rPr>
        <w:t xml:space="preserve">R1-2312262 </w:t>
      </w:r>
      <w:r>
        <w:rPr>
          <w:rFonts w:ascii="Calibri" w:hAnsi="Calibri" w:cs="Calibri"/>
          <w:i/>
          <w:lang w:eastAsia="ko-KR"/>
        </w:rPr>
        <w:t>(for TS 38.21</w:t>
      </w:r>
      <w:r w:rsidR="00081570">
        <w:rPr>
          <w:rFonts w:ascii="Calibri" w:hAnsi="Calibri" w:cs="Calibri"/>
          <w:i/>
          <w:lang w:eastAsia="ko-KR"/>
        </w:rPr>
        <w:t>4</w:t>
      </w:r>
      <w:r>
        <w:rPr>
          <w:rFonts w:ascii="Calibri" w:hAnsi="Calibri" w:cs="Calibri"/>
          <w:i/>
          <w:lang w:eastAsia="ko-KR"/>
        </w:rPr>
        <w:t xml:space="preserve"> clause </w:t>
      </w:r>
      <w:r w:rsidR="00081570">
        <w:rPr>
          <w:rFonts w:ascii="Calibri" w:hAnsi="Calibri" w:cs="Calibri"/>
          <w:i/>
          <w:lang w:eastAsia="ko-KR"/>
        </w:rPr>
        <w:t>8</w:t>
      </w:r>
      <w:r>
        <w:rPr>
          <w:rFonts w:ascii="Calibri" w:hAnsi="Calibri" w:cs="Calibri"/>
          <w:i/>
          <w:lang w:eastAsia="ko-KR"/>
        </w:rPr>
        <w:t>.</w:t>
      </w:r>
      <w:r w:rsidR="00081570">
        <w:rPr>
          <w:rFonts w:ascii="Calibri" w:hAnsi="Calibri" w:cs="Calibri"/>
          <w:i/>
          <w:lang w:eastAsia="ko-KR"/>
        </w:rPr>
        <w:t>5</w:t>
      </w:r>
      <w:r>
        <w:rPr>
          <w:rFonts w:ascii="Calibri" w:hAnsi="Calibri" w:cs="Calibri"/>
          <w:i/>
          <w:lang w:eastAsia="ko-KR"/>
        </w:rPr>
        <w:t>.</w:t>
      </w:r>
      <w:r w:rsidR="00081570">
        <w:rPr>
          <w:rFonts w:ascii="Calibri" w:hAnsi="Calibri" w:cs="Calibri"/>
          <w:i/>
          <w:lang w:eastAsia="ko-KR"/>
        </w:rPr>
        <w:t>1.2</w:t>
      </w:r>
      <w:r>
        <w:rPr>
          <w:rFonts w:ascii="Calibri" w:hAnsi="Calibri" w:cs="Calibri"/>
          <w:i/>
          <w:lang w:eastAsia="ko-KR"/>
        </w:rPr>
        <w:t>), and it is not pursued in Rel-18.</w:t>
      </w:r>
    </w:p>
    <w:p w14:paraId="28975B22" w14:textId="77777777" w:rsidR="00F16AD8" w:rsidRPr="00BE2EA0" w:rsidRDefault="00F16AD8" w:rsidP="00F16AD8">
      <w:pPr>
        <w:snapToGrid w:val="0"/>
        <w:jc w:val="both"/>
        <w:rPr>
          <w:sz w:val="22"/>
          <w:szCs w:val="22"/>
        </w:rPr>
      </w:pPr>
    </w:p>
    <w:p w14:paraId="519001F0" w14:textId="77777777" w:rsidR="00F16AD8" w:rsidRDefault="00F16AD8" w:rsidP="00F16AD8">
      <w:pPr>
        <w:snapToGrid w:val="0"/>
        <w:jc w:val="both"/>
        <w:rPr>
          <w:sz w:val="22"/>
          <w:szCs w:val="22"/>
        </w:rPr>
      </w:pPr>
    </w:p>
    <w:p w14:paraId="1CA7452F"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2</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alignment of PSFCH time resources in SL CA</w:t>
      </w:r>
    </w:p>
    <w:p w14:paraId="2D79D182" w14:textId="77777777" w:rsidR="006E256E" w:rsidRDefault="006E256E" w:rsidP="006E256E">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6E256E" w14:paraId="25403E92" w14:textId="77777777" w:rsidTr="002D7233">
        <w:tc>
          <w:tcPr>
            <w:tcW w:w="9926" w:type="dxa"/>
          </w:tcPr>
          <w:p w14:paraId="47ED9BF8"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01854CF1" w14:textId="77777777" w:rsidR="001E5FB3" w:rsidRDefault="001E5FB3" w:rsidP="001E5FB3">
            <w:pPr>
              <w:snapToGrid w:val="0"/>
              <w:spacing w:line="259" w:lineRule="auto"/>
              <w:jc w:val="both"/>
              <w:rPr>
                <w:rFonts w:ascii="Calibri" w:hAnsi="Calibri" w:cs="Calibri"/>
                <w:b/>
                <w:i/>
                <w:sz w:val="22"/>
                <w:szCs w:val="22"/>
              </w:rPr>
            </w:pPr>
          </w:p>
          <w:p w14:paraId="71E576D7"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0B0D0647"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DB68DAA" w14:textId="6D0C2A59"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is not clear how to ensu</w:t>
            </w:r>
            <w:r w:rsidR="00B23942">
              <w:rPr>
                <w:rFonts w:ascii="Calibri" w:eastAsia="바탕" w:hAnsi="Calibri" w:cs="Calibri"/>
                <w:b/>
                <w:i/>
                <w:kern w:val="2"/>
                <w:sz w:val="22"/>
                <w:szCs w:val="22"/>
                <w:lang w:val="en-GB"/>
              </w:rPr>
              <w:t>r</w:t>
            </w:r>
            <w:r>
              <w:rPr>
                <w:rFonts w:ascii="Calibri" w:eastAsia="바탕" w:hAnsi="Calibri" w:cs="Calibri"/>
                <w:b/>
                <w:i/>
                <w:kern w:val="2"/>
                <w:sz w:val="22"/>
                <w:szCs w:val="22"/>
                <w:lang w:val="en-GB"/>
              </w:rPr>
              <w:t>e alignment of PSFCH time resources across SL aggregated carriers.</w:t>
            </w:r>
          </w:p>
          <w:p w14:paraId="2F656B41"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D074CD"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the values of “sl-PSFCH-Period” and “sl-MinTimeGapPSFCH” are the same across SL aggregated carriers, and clarify that the UE expects to be provided with a (pre)configuration with a same time resource for each of the PSFCH transmissions on multiple SL carriers.</w:t>
            </w:r>
          </w:p>
          <w:p w14:paraId="381DD4A9"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B74185B" w14:textId="3277ADF6"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how time resource</w:t>
            </w:r>
            <w:r w:rsidR="00B23942">
              <w:rPr>
                <w:rFonts w:ascii="Calibri" w:eastAsia="바탕" w:hAnsi="Calibri" w:cs="Calibri"/>
                <w:b/>
                <w:i/>
                <w:kern w:val="2"/>
                <w:sz w:val="22"/>
                <w:szCs w:val="22"/>
                <w:lang w:val="en-GB"/>
              </w:rPr>
              <w:t>s</w:t>
            </w:r>
            <w:r>
              <w:rPr>
                <w:rFonts w:ascii="Calibri" w:eastAsia="바탕" w:hAnsi="Calibri" w:cs="Calibri"/>
                <w:b/>
                <w:i/>
                <w:kern w:val="2"/>
                <w:sz w:val="22"/>
                <w:szCs w:val="22"/>
                <w:lang w:val="en-GB"/>
              </w:rPr>
              <w:t xml:space="preserve"> for PSFCH are aligned across SL aggregated carriers from the UE’s perspective.</w:t>
            </w:r>
          </w:p>
          <w:p w14:paraId="5FD74767"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4B33E20D" w14:textId="77777777" w:rsidTr="002D7233">
              <w:trPr>
                <w:jc w:val="center"/>
              </w:trPr>
              <w:tc>
                <w:tcPr>
                  <w:tcW w:w="8926" w:type="dxa"/>
                </w:tcPr>
                <w:p w14:paraId="60DB2D6E"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536ACE32"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37529F5"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00D77506" w14:textId="77777777" w:rsidR="001E5FB3" w:rsidRDefault="001E5FB3" w:rsidP="001E5FB3">
                  <w:pPr>
                    <w:spacing w:after="180"/>
                    <w:jc w:val="both"/>
                    <w:rPr>
                      <w:rFonts w:eastAsia="Times New Roman"/>
                      <w:kern w:val="2"/>
                      <w:sz w:val="20"/>
                      <w:szCs w:val="20"/>
                      <w:lang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Times New Roman"/>
                      <w:kern w:val="2"/>
                      <w:sz w:val="20"/>
                      <w:szCs w:val="20"/>
                      <w:lang w:eastAsia="zh-CN"/>
                    </w:rPr>
                    <w:t xml:space="preserve">The UE expects to </w:t>
                  </w:r>
                  <w:r>
                    <w:rPr>
                      <w:rFonts w:eastAsia="Times New Roman"/>
                      <w:strike/>
                      <w:color w:val="FF0000"/>
                      <w:kern w:val="2"/>
                      <w:sz w:val="20"/>
                      <w:szCs w:val="20"/>
                      <w:lang w:eastAsia="zh-CN"/>
                    </w:rPr>
                    <w:t>determine</w:t>
                  </w:r>
                  <w:r>
                    <w:rPr>
                      <w:rFonts w:eastAsia="Times New Roman"/>
                      <w:color w:val="FF0000"/>
                      <w:kern w:val="2"/>
                      <w:sz w:val="20"/>
                      <w:szCs w:val="20"/>
                      <w:lang w:eastAsia="zh-CN"/>
                    </w:rPr>
                    <w:t xml:space="preserve"> be provided with a (pre)configuration</w:t>
                  </w:r>
                  <w:r>
                    <w:rPr>
                      <w:rFonts w:eastAsia="SimSun"/>
                      <w:color w:val="FF0000"/>
                      <w:kern w:val="2"/>
                      <w:sz w:val="20"/>
                      <w:szCs w:val="20"/>
                      <w:lang w:eastAsia="zh-CN"/>
                    </w:rPr>
                    <w:t xml:space="preserve"> to have</w:t>
                  </w:r>
                  <w:r>
                    <w:rPr>
                      <w:rFonts w:eastAsia="Times New Roman"/>
                      <w:kern w:val="2"/>
                      <w:sz w:val="20"/>
                      <w:szCs w:val="20"/>
                      <w:lang w:eastAsia="zh-CN"/>
                    </w:rPr>
                    <w:t xml:space="preserve"> a same time resource and a same power for each of the PSFCH transmissions on multiple carriers.</w:t>
                  </w:r>
                </w:p>
                <w:p w14:paraId="64B11290" w14:textId="77777777" w:rsidR="001E5FB3" w:rsidRDefault="001E5FB3" w:rsidP="001E5FB3">
                  <w:pPr>
                    <w:spacing w:beforeLines="50" w:before="120" w:afterLines="50"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7821FEAB" w14:textId="77777777" w:rsidR="001E5FB3" w:rsidRDefault="001E5FB3" w:rsidP="001E5FB3">
                  <w:pPr>
                    <w:spacing w:before="40" w:after="40"/>
                  </w:pPr>
                  <w:r>
                    <w:rPr>
                      <w:color w:val="FF0000"/>
                      <w:sz w:val="22"/>
                      <w:szCs w:val="22"/>
                      <w:lang w:eastAsia="zh-CN"/>
                    </w:rPr>
                    <w:t>---------------- End of Text Proposal for TS 38.213 ------------------------------</w:t>
                  </w:r>
                </w:p>
              </w:tc>
            </w:tr>
          </w:tbl>
          <w:p w14:paraId="2073F759" w14:textId="77777777" w:rsidR="001E5FB3" w:rsidRDefault="001E5FB3" w:rsidP="001E5FB3">
            <w:pPr>
              <w:snapToGrid w:val="0"/>
              <w:jc w:val="both"/>
              <w:rPr>
                <w:sz w:val="22"/>
                <w:szCs w:val="22"/>
              </w:rPr>
            </w:pPr>
          </w:p>
          <w:p w14:paraId="487191A7" w14:textId="77777777" w:rsidR="001E5FB3" w:rsidRPr="001E5FB3" w:rsidRDefault="001E5FB3" w:rsidP="00AE4A1B">
            <w:pPr>
              <w:snapToGrid w:val="0"/>
              <w:spacing w:line="259" w:lineRule="auto"/>
              <w:jc w:val="both"/>
              <w:rPr>
                <w:rFonts w:ascii="Calibri" w:hAnsi="Calibri" w:cs="Calibri"/>
                <w:sz w:val="22"/>
                <w:szCs w:val="22"/>
              </w:rPr>
            </w:pPr>
          </w:p>
          <w:p w14:paraId="35672478" w14:textId="3210C565" w:rsidR="006E256E" w:rsidRPr="002D2363" w:rsidRDefault="006E256E" w:rsidP="00AE4A1B">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2</w:t>
            </w:r>
            <w:r>
              <w:rPr>
                <w:rFonts w:ascii="Calibri" w:hAnsi="Calibri" w:cs="Calibri"/>
                <w:sz w:val="22"/>
                <w:szCs w:val="22"/>
              </w:rPr>
              <w:t xml:space="preserve"> (I)</w:t>
            </w:r>
            <w:r w:rsidRPr="002D2363">
              <w:rPr>
                <w:rFonts w:ascii="Calibri" w:hAnsi="Calibri" w:cs="Calibri"/>
                <w:sz w:val="22"/>
                <w:szCs w:val="22"/>
              </w:rPr>
              <w:t>:</w:t>
            </w:r>
          </w:p>
          <w:p w14:paraId="3A3FA8C1" w14:textId="25174271" w:rsidR="00AE4A1B" w:rsidRDefault="00AE4A1B" w:rsidP="00AE4A1B">
            <w:pPr>
              <w:pStyle w:val="aff7"/>
              <w:numPr>
                <w:ilvl w:val="0"/>
                <w:numId w:val="51"/>
              </w:numPr>
              <w:spacing w:line="252" w:lineRule="auto"/>
              <w:jc w:val="both"/>
              <w:rPr>
                <w:rFonts w:ascii="Calibri" w:eastAsia="Times New Roman" w:hAnsi="Calibri" w:cs="Calibri"/>
              </w:rPr>
            </w:pPr>
            <w:r>
              <w:rPr>
                <w:rFonts w:ascii="Calibri" w:hAnsi="Calibri" w:cs="Calibri"/>
              </w:rPr>
              <w:lastRenderedPageBreak/>
              <w:t xml:space="preserve">Yes: vivo, Xiaomi, CATT/CICTCI, </w:t>
            </w:r>
            <w:r>
              <w:rPr>
                <w:rFonts w:ascii="Calibri" w:hAnsi="Calibri" w:cs="Calibri"/>
                <w:lang w:eastAsia="zh-CN"/>
              </w:rPr>
              <w:t>ZTE/Sanechips</w:t>
            </w:r>
            <w:r w:rsidR="006E4DA6">
              <w:rPr>
                <w:rFonts w:ascii="Calibri" w:hAnsi="Calibri" w:cs="Calibri"/>
                <w:lang w:eastAsia="zh-CN"/>
              </w:rPr>
              <w:t>,</w:t>
            </w:r>
            <w:r w:rsidR="00D04F6C">
              <w:rPr>
                <w:rFonts w:ascii="Calibri" w:hAnsi="Calibri" w:cs="Calibri"/>
                <w:lang w:eastAsia="zh-CN"/>
              </w:rPr>
              <w:t xml:space="preserve"> (4)</w:t>
            </w:r>
          </w:p>
          <w:p w14:paraId="3739D4B2" w14:textId="085CB302" w:rsidR="00AE4A1B" w:rsidRDefault="00AE4A1B" w:rsidP="00AE4A1B">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r>
              <w:rPr>
                <w:rFonts w:ascii="Calibri" w:hAnsi="Calibri" w:cs="Calibri"/>
                <w:lang w:eastAsia="ko-KR"/>
              </w:rPr>
              <w:t>Apple, Qualcomm, Sharp</w:t>
            </w:r>
            <w:r w:rsidR="006E4DA6">
              <w:rPr>
                <w:rFonts w:ascii="Calibri" w:hAnsi="Calibri" w:cs="Calibri"/>
                <w:lang w:eastAsia="ko-KR"/>
              </w:rPr>
              <w:t>,</w:t>
            </w:r>
            <w:r w:rsidR="00D04F6C">
              <w:rPr>
                <w:rFonts w:ascii="Calibri" w:hAnsi="Calibri" w:cs="Calibri"/>
                <w:lang w:eastAsia="ko-KR"/>
              </w:rPr>
              <w:t xml:space="preserve"> (3)</w:t>
            </w:r>
          </w:p>
          <w:p w14:paraId="40A18FAC" w14:textId="77777777" w:rsidR="00AE4A1B" w:rsidRDefault="00AE4A1B" w:rsidP="00AE4A1B">
            <w:pPr>
              <w:pStyle w:val="aff7"/>
              <w:numPr>
                <w:ilvl w:val="0"/>
                <w:numId w:val="51"/>
              </w:numPr>
              <w:spacing w:line="252" w:lineRule="auto"/>
              <w:jc w:val="both"/>
              <w:rPr>
                <w:rFonts w:ascii="Calibri" w:hAnsi="Calibri" w:cs="Calibri"/>
              </w:rPr>
            </w:pPr>
            <w:r>
              <w:rPr>
                <w:rFonts w:ascii="Calibri" w:hAnsi="Calibri" w:cs="Calibri"/>
                <w:lang w:eastAsia="ko-KR"/>
              </w:rPr>
              <w:t>Comments:</w:t>
            </w:r>
          </w:p>
          <w:p w14:paraId="11119F9D"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lang w:eastAsia="ko-KR"/>
              </w:rPr>
              <w:t>vivo: The current spec does not preclude the simultaneous transmission of PSSCH spanning the whole SL slot on a set of carriers and PSFCH occupying the last few symbols on another set of carriers. To preclude this case, the 2</w:t>
            </w:r>
            <w:r>
              <w:rPr>
                <w:rFonts w:ascii="Calibri" w:hAnsi="Calibri" w:cs="Calibri"/>
                <w:vertAlign w:val="superscript"/>
                <w:lang w:eastAsia="ko-KR"/>
              </w:rPr>
              <w:t>nd</w:t>
            </w:r>
            <w:r>
              <w:rPr>
                <w:rFonts w:ascii="Calibri" w:hAnsi="Calibri" w:cs="Calibri"/>
                <w:lang w:eastAsia="ko-KR"/>
              </w:rPr>
              <w:t xml:space="preserve"> change is needed. Otherwise, some further changes as below are needed.</w:t>
            </w:r>
          </w:p>
          <w:p w14:paraId="6C25139D" w14:textId="77777777" w:rsidR="00AE4A1B" w:rsidRDefault="00AE4A1B" w:rsidP="00AE4A1B">
            <w:pPr>
              <w:pStyle w:val="aff7"/>
              <w:numPr>
                <w:ilvl w:val="2"/>
                <w:numId w:val="51"/>
              </w:numPr>
              <w:spacing w:line="252" w:lineRule="auto"/>
              <w:jc w:val="both"/>
              <w:rPr>
                <w:rFonts w:ascii="Calibri" w:hAnsi="Calibri" w:cs="Calibri"/>
              </w:rPr>
            </w:pPr>
            <w:r>
              <w:rPr>
                <w:rFonts w:ascii="Calibri" w:hAnsi="Calibri" w:cs="Calibri"/>
              </w:rPr>
              <w:t>“If a UE would simultaneously transmit on multiple carriers in a same slot, UE either expects to determine no PSFCH resource on the multiple carriers, or determine same time resource for each of the PSFCH transmissions on the multiple carriers”</w:t>
            </w:r>
          </w:p>
          <w:p w14:paraId="656E561C"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rPr>
              <w:t>vivo, Nokia/Nokia Shanghai Bell, ZTE/Sanechips: Same value of sl-PSFCH-Period does not guarantee that PSFCHs in different carriers/pools are aligned.</w:t>
            </w:r>
          </w:p>
          <w:p w14:paraId="54EA558D"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rPr>
              <w:t>Apple, Nokia/Nokia Shanghai Bell, Sharp: sl-MinTimeGapPSFCH does not need to be the same.</w:t>
            </w:r>
          </w:p>
          <w:p w14:paraId="3CE0D2D9"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lang w:eastAsia="ko-KR"/>
              </w:rPr>
              <w:t>Qualcomm: PSFCH period and PSFCH time-gap need not be same across carriers to have PSFCH occasions aligned.</w:t>
            </w:r>
          </w:p>
          <w:p w14:paraId="18059365" w14:textId="77777777" w:rsidR="00AE4A1B" w:rsidRDefault="00AE4A1B" w:rsidP="00AE4A1B">
            <w:pPr>
              <w:pStyle w:val="aff7"/>
              <w:numPr>
                <w:ilvl w:val="1"/>
                <w:numId w:val="51"/>
              </w:numPr>
              <w:spacing w:line="252" w:lineRule="auto"/>
              <w:jc w:val="both"/>
              <w:rPr>
                <w:rFonts w:ascii="Calibri" w:hAnsi="Calibri" w:cs="Calibri"/>
                <w:lang w:eastAsia="ko-KR"/>
              </w:rPr>
            </w:pPr>
            <w:r>
              <w:rPr>
                <w:rFonts w:ascii="Calibri" w:hAnsi="Calibri" w:cs="Calibri"/>
              </w:rPr>
              <w:t>Nokia/Nokia Shanghai Bell, DCM</w:t>
            </w:r>
            <w:r>
              <w:rPr>
                <w:rFonts w:ascii="Calibri" w:hAnsi="Calibri" w:cs="Calibri"/>
                <w:lang w:eastAsia="ko-KR"/>
              </w:rPr>
              <w:t>: Replacing “determine” with better wording can be considered.</w:t>
            </w:r>
          </w:p>
          <w:p w14:paraId="6DA9C6E5" w14:textId="27BD1394" w:rsidR="00AE4A1B" w:rsidRPr="00AE4A1B" w:rsidRDefault="00AE4A1B" w:rsidP="00AE4A1B">
            <w:pPr>
              <w:pStyle w:val="aff7"/>
              <w:numPr>
                <w:ilvl w:val="1"/>
                <w:numId w:val="51"/>
              </w:numPr>
              <w:spacing w:line="252" w:lineRule="auto"/>
              <w:jc w:val="both"/>
              <w:rPr>
                <w:rFonts w:ascii="Calibri" w:hAnsi="Calibri" w:cs="Calibri"/>
              </w:rPr>
            </w:pPr>
            <w:r>
              <w:rPr>
                <w:rFonts w:ascii="Calibri" w:hAnsi="Calibri" w:cs="Calibri"/>
              </w:rPr>
              <w:t>Spreadtrum, ETRI: Fine to discuss.</w:t>
            </w:r>
          </w:p>
        </w:tc>
      </w:tr>
    </w:tbl>
    <w:p w14:paraId="2CAD38CA" w14:textId="77777777" w:rsidR="006E256E" w:rsidRDefault="006E256E" w:rsidP="006E256E">
      <w:pPr>
        <w:snapToGrid w:val="0"/>
        <w:spacing w:line="259" w:lineRule="auto"/>
        <w:jc w:val="both"/>
        <w:rPr>
          <w:rFonts w:ascii="Calibri" w:hAnsi="Calibri" w:cs="Calibri"/>
          <w:b/>
          <w:i/>
          <w:sz w:val="22"/>
          <w:szCs w:val="22"/>
          <w:highlight w:val="yellow"/>
        </w:rPr>
      </w:pPr>
    </w:p>
    <w:p w14:paraId="0C685761" w14:textId="50BFC6F1" w:rsidR="006E256E" w:rsidRDefault="006E256E" w:rsidP="006E256E">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Pr="006E256E">
        <w:rPr>
          <w:rFonts w:ascii="Calibri" w:hAnsi="Calibri" w:cs="Calibri"/>
          <w:b/>
          <w:i/>
          <w:sz w:val="22"/>
          <w:szCs w:val="22"/>
          <w:highlight w:val="yellow"/>
        </w:rPr>
        <w:t>2</w:t>
      </w:r>
      <w:r>
        <w:rPr>
          <w:rFonts w:ascii="Calibri" w:hAnsi="Calibri" w:cs="Calibri"/>
          <w:b/>
          <w:i/>
          <w:sz w:val="22"/>
          <w:szCs w:val="22"/>
        </w:rPr>
        <w:t>:</w:t>
      </w:r>
    </w:p>
    <w:p w14:paraId="58CB00EE" w14:textId="0F342B43"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2F3306">
        <w:rPr>
          <w:rFonts w:ascii="Calibri" w:hAnsi="Calibri" w:cs="Calibri"/>
          <w:i/>
          <w:lang w:eastAsia="ko-KR"/>
        </w:rPr>
        <w:t>2</w:t>
      </w:r>
      <w:r>
        <w:rPr>
          <w:rFonts w:ascii="Calibri" w:hAnsi="Calibri" w:cs="Calibri"/>
          <w:i/>
          <w:lang w:eastAsia="ko-KR"/>
        </w:rPr>
        <w:t xml:space="preserve"> (I) in Section 4.1.</w:t>
      </w:r>
      <w:r w:rsidR="002F3306">
        <w:rPr>
          <w:rFonts w:ascii="Calibri" w:hAnsi="Calibri" w:cs="Calibri"/>
          <w:i/>
          <w:lang w:eastAsia="ko-KR"/>
        </w:rPr>
        <w:t>2</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(for TS 38.21</w:t>
      </w:r>
      <w:r w:rsidR="002F3306">
        <w:rPr>
          <w:rFonts w:ascii="Calibri" w:hAnsi="Calibri" w:cs="Calibri"/>
          <w:i/>
          <w:lang w:eastAsia="ko-KR"/>
        </w:rPr>
        <w:t>3</w:t>
      </w:r>
      <w:r>
        <w:rPr>
          <w:rFonts w:ascii="Calibri" w:hAnsi="Calibri" w:cs="Calibri"/>
          <w:i/>
          <w:lang w:eastAsia="ko-KR"/>
        </w:rPr>
        <w:t xml:space="preserve"> clause </w:t>
      </w:r>
      <w:r w:rsidR="002F3306">
        <w:rPr>
          <w:rFonts w:ascii="Calibri" w:hAnsi="Calibri" w:cs="Calibri"/>
          <w:i/>
          <w:lang w:eastAsia="ko-KR"/>
        </w:rPr>
        <w:t>16</w:t>
      </w:r>
      <w:r>
        <w:rPr>
          <w:rFonts w:ascii="Calibri" w:hAnsi="Calibri" w:cs="Calibri"/>
          <w:i/>
          <w:lang w:eastAsia="ko-KR"/>
        </w:rPr>
        <w:t>.</w:t>
      </w:r>
      <w:r w:rsidR="002F3306">
        <w:rPr>
          <w:rFonts w:ascii="Calibri" w:hAnsi="Calibri" w:cs="Calibri"/>
          <w:i/>
          <w:lang w:eastAsia="ko-KR"/>
        </w:rPr>
        <w:t>2</w:t>
      </w:r>
      <w:r>
        <w:rPr>
          <w:rFonts w:ascii="Calibri" w:hAnsi="Calibri" w:cs="Calibri"/>
          <w:i/>
          <w:lang w:eastAsia="ko-KR"/>
        </w:rPr>
        <w:t>.</w:t>
      </w:r>
      <w:r w:rsidR="002F3306">
        <w:rPr>
          <w:rFonts w:ascii="Calibri" w:hAnsi="Calibri" w:cs="Calibri"/>
          <w:i/>
          <w:lang w:eastAsia="ko-KR"/>
        </w:rPr>
        <w:t>5</w:t>
      </w:r>
      <w:r>
        <w:rPr>
          <w:rFonts w:ascii="Calibri" w:hAnsi="Calibri" w:cs="Calibri"/>
          <w:i/>
          <w:lang w:eastAsia="ko-KR"/>
        </w:rPr>
        <w:t>), and it is not pursued in Rel-18.</w:t>
      </w:r>
    </w:p>
    <w:p w14:paraId="40486864" w14:textId="77777777" w:rsidR="00F16AD8" w:rsidRPr="00FB5D73" w:rsidRDefault="00F16AD8" w:rsidP="00F16AD8">
      <w:pPr>
        <w:tabs>
          <w:tab w:val="left" w:pos="608"/>
        </w:tabs>
        <w:snapToGrid w:val="0"/>
        <w:jc w:val="both"/>
        <w:rPr>
          <w:sz w:val="22"/>
          <w:szCs w:val="22"/>
        </w:rPr>
      </w:pPr>
    </w:p>
    <w:p w14:paraId="34D9A86F" w14:textId="77777777" w:rsidR="00F16AD8" w:rsidRDefault="00F16AD8" w:rsidP="00F16AD8">
      <w:pPr>
        <w:tabs>
          <w:tab w:val="left" w:pos="608"/>
        </w:tabs>
        <w:snapToGrid w:val="0"/>
        <w:jc w:val="both"/>
        <w:rPr>
          <w:sz w:val="22"/>
          <w:szCs w:val="22"/>
        </w:rPr>
      </w:pPr>
    </w:p>
    <w:p w14:paraId="1D1F7794"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3</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ensuring </w:t>
      </w:r>
      <w:r w:rsidRPr="00AA7F32">
        <w:rPr>
          <w:rFonts w:ascii="Arial" w:hAnsi="Arial" w:cs="Arial"/>
          <w:sz w:val="32"/>
          <w:szCs w:val="32"/>
          <w:lang w:eastAsia="ko-KR"/>
        </w:rPr>
        <w:t>the same power of PSFCH transmissions in SL CA</w:t>
      </w:r>
    </w:p>
    <w:p w14:paraId="5B3B26A8"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0F8A14E8" w14:textId="77777777" w:rsidTr="002D7233">
        <w:tc>
          <w:tcPr>
            <w:tcW w:w="9926" w:type="dxa"/>
          </w:tcPr>
          <w:p w14:paraId="655F8F99"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1E14BE18" w14:textId="77777777" w:rsidR="001E5FB3" w:rsidRDefault="001E5FB3" w:rsidP="001E5FB3">
            <w:pPr>
              <w:snapToGrid w:val="0"/>
              <w:spacing w:line="259" w:lineRule="auto"/>
              <w:jc w:val="both"/>
              <w:rPr>
                <w:rFonts w:ascii="Calibri" w:hAnsi="Calibri" w:cs="Calibri"/>
                <w:b/>
                <w:i/>
                <w:sz w:val="22"/>
                <w:szCs w:val="22"/>
              </w:rPr>
            </w:pPr>
          </w:p>
          <w:p w14:paraId="1CCD6C92"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0FCAEC51"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6D899A4"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was agreed that the UE does not expect to be provided with a (pre)configuration that would result in different transmit power per PSFCH on different SL carriers. To achieve this, the DL power control parameters (e.g., dl-P0-PSFCH, dl-Alpha-PSFCH) for all the resource pools with overlapped PSFCH resources on different SL carriers should be aligned.</w:t>
            </w:r>
          </w:p>
          <w:p w14:paraId="6E8B2DF3"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C6EA967"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expects to be provided with the same configurations of DL power control parameters (e.g., dl-P0-PSFCH, dl-Alpha-PSFCH) for all the resource pools configured with PSFCH resources overlapping in time on the multiple SL carriers.</w:t>
            </w:r>
          </w:p>
          <w:p w14:paraId="6C65C46F"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72DC572"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the same power for each of the PSFCH transmissions on multiple SL 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is provided with different configurations of DL power control parameters.</w:t>
            </w:r>
          </w:p>
          <w:p w14:paraId="51FC6846"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0B880600" w14:textId="77777777" w:rsidTr="002D7233">
              <w:trPr>
                <w:jc w:val="center"/>
              </w:trPr>
              <w:tc>
                <w:tcPr>
                  <w:tcW w:w="8926" w:type="dxa"/>
                </w:tcPr>
                <w:p w14:paraId="5B3938AB"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3D3FDFE6"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567D43FC"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1EA5F4B0" w14:textId="77777777" w:rsidR="001E5FB3" w:rsidRDefault="001E5FB3" w:rsidP="001E5FB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5FA8CB1E" w14:textId="77777777" w:rsidR="001E5FB3" w:rsidRDefault="001E5FB3" w:rsidP="001E5FB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69852D2A" w14:textId="77777777" w:rsidR="001E5FB3" w:rsidRDefault="001E5FB3" w:rsidP="001E5FB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35229A59" w14:textId="77777777" w:rsidR="001E5FB3" w:rsidRDefault="001E5FB3" w:rsidP="001E5FB3">
                  <w:pPr>
                    <w:spacing w:before="40" w:after="40"/>
                  </w:pPr>
                  <w:r>
                    <w:rPr>
                      <w:color w:val="FF0000"/>
                      <w:sz w:val="22"/>
                      <w:szCs w:val="22"/>
                      <w:lang w:eastAsia="zh-CN"/>
                    </w:rPr>
                    <w:t>---------------- End of Text Proposal for TS 38.213 ------------------------------</w:t>
                  </w:r>
                </w:p>
              </w:tc>
            </w:tr>
          </w:tbl>
          <w:p w14:paraId="7C5AF448" w14:textId="77777777" w:rsidR="001E5FB3" w:rsidRDefault="001E5FB3" w:rsidP="001E5FB3">
            <w:pPr>
              <w:snapToGrid w:val="0"/>
              <w:jc w:val="both"/>
              <w:rPr>
                <w:sz w:val="22"/>
                <w:szCs w:val="22"/>
              </w:rPr>
            </w:pPr>
          </w:p>
          <w:p w14:paraId="10096FE7" w14:textId="77777777" w:rsidR="001E5FB3" w:rsidRPr="001E5FB3" w:rsidRDefault="001E5FB3" w:rsidP="00173734">
            <w:pPr>
              <w:snapToGrid w:val="0"/>
              <w:spacing w:line="259" w:lineRule="auto"/>
              <w:jc w:val="both"/>
              <w:rPr>
                <w:rFonts w:ascii="Calibri" w:hAnsi="Calibri" w:cs="Calibri"/>
                <w:sz w:val="22"/>
                <w:szCs w:val="22"/>
              </w:rPr>
            </w:pPr>
          </w:p>
          <w:p w14:paraId="299BEA9C" w14:textId="586E06D8"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3</w:t>
            </w:r>
            <w:r>
              <w:rPr>
                <w:rFonts w:ascii="Calibri" w:hAnsi="Calibri" w:cs="Calibri"/>
                <w:sz w:val="22"/>
                <w:szCs w:val="22"/>
              </w:rPr>
              <w:t xml:space="preserve"> (I)</w:t>
            </w:r>
            <w:r w:rsidRPr="002D2363">
              <w:rPr>
                <w:rFonts w:ascii="Calibri" w:hAnsi="Calibri" w:cs="Calibri"/>
                <w:sz w:val="22"/>
                <w:szCs w:val="22"/>
              </w:rPr>
              <w:t>:</w:t>
            </w:r>
          </w:p>
          <w:p w14:paraId="350E0F5A" w14:textId="674C11EA" w:rsidR="00486C8A" w:rsidRDefault="00486C8A" w:rsidP="00173734">
            <w:pPr>
              <w:pStyle w:val="aff7"/>
              <w:numPr>
                <w:ilvl w:val="0"/>
                <w:numId w:val="51"/>
              </w:numPr>
              <w:spacing w:line="252" w:lineRule="auto"/>
              <w:jc w:val="both"/>
              <w:rPr>
                <w:rFonts w:ascii="Calibri" w:eastAsia="Times New Roman" w:hAnsi="Calibri" w:cs="Calibri"/>
              </w:rPr>
            </w:pPr>
            <w:r>
              <w:rPr>
                <w:rFonts w:ascii="Calibri" w:hAnsi="Calibri" w:cs="Calibri"/>
              </w:rPr>
              <w:t>Yes: vivo, Apple, Xiaomi, CATT/CICTCI, Spreadtrum, ETRI, DCM</w:t>
            </w:r>
            <w:r w:rsidR="006E4DA6">
              <w:rPr>
                <w:rFonts w:ascii="Calibri" w:hAnsi="Calibri" w:cs="Calibri"/>
              </w:rPr>
              <w:t>,</w:t>
            </w:r>
            <w:r w:rsidR="004B57B9">
              <w:rPr>
                <w:rFonts w:ascii="Calibri" w:hAnsi="Calibri" w:cs="Calibri"/>
              </w:rPr>
              <w:t xml:space="preserve"> (7)</w:t>
            </w:r>
          </w:p>
          <w:p w14:paraId="776FC2DD" w14:textId="6C583511" w:rsidR="00486C8A" w:rsidRDefault="00486C8A" w:rsidP="00173734">
            <w:pPr>
              <w:pStyle w:val="aff7"/>
              <w:numPr>
                <w:ilvl w:val="0"/>
                <w:numId w:val="51"/>
              </w:numPr>
              <w:spacing w:line="252" w:lineRule="auto"/>
              <w:jc w:val="both"/>
              <w:rPr>
                <w:rFonts w:ascii="Calibri" w:hAnsi="Calibri" w:cs="Calibri"/>
                <w:sz w:val="20"/>
                <w:szCs w:val="20"/>
              </w:rPr>
            </w:pPr>
            <w:r>
              <w:rPr>
                <w:rFonts w:ascii="Calibri" w:hAnsi="Calibri" w:cs="Calibri"/>
              </w:rPr>
              <w:t>No: Nokia/Nokia Shanghai Bell</w:t>
            </w:r>
            <w:r w:rsidR="006E4DA6">
              <w:rPr>
                <w:rFonts w:ascii="Calibri" w:hAnsi="Calibri" w:cs="Calibri"/>
              </w:rPr>
              <w:t>,</w:t>
            </w:r>
            <w:r w:rsidR="000139E6">
              <w:rPr>
                <w:rFonts w:ascii="Calibri" w:hAnsi="Calibri" w:cs="Calibri"/>
              </w:rPr>
              <w:t xml:space="preserve"> (1)</w:t>
            </w:r>
          </w:p>
          <w:p w14:paraId="159389F4" w14:textId="77777777" w:rsidR="00486C8A" w:rsidRDefault="00486C8A" w:rsidP="00173734">
            <w:pPr>
              <w:pStyle w:val="aff7"/>
              <w:numPr>
                <w:ilvl w:val="0"/>
                <w:numId w:val="51"/>
              </w:numPr>
              <w:spacing w:line="252" w:lineRule="auto"/>
              <w:jc w:val="both"/>
              <w:rPr>
                <w:rFonts w:ascii="Calibri" w:hAnsi="Calibri" w:cs="Calibri"/>
              </w:rPr>
            </w:pPr>
            <w:r>
              <w:rPr>
                <w:rFonts w:ascii="Calibri" w:hAnsi="Calibri" w:cs="Calibri"/>
                <w:lang w:eastAsia="ko-KR"/>
              </w:rPr>
              <w:t>Comments:</w:t>
            </w:r>
          </w:p>
          <w:p w14:paraId="58201E3F"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vivo: As the PSFCH PC is per CA performed, the PC parameters configuration need to be aligned across different carriers.</w:t>
            </w:r>
          </w:p>
          <w:p w14:paraId="63353119"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 xml:space="preserve">Apple: </w:t>
            </w:r>
            <w:r>
              <w:rPr>
                <w:rFonts w:ascii="Calibri" w:hAnsi="Calibri" w:cs="Calibri"/>
              </w:rPr>
              <w:t>We still prefer the modification in Section 16.2.3 for simplicity.</w:t>
            </w:r>
          </w:p>
          <w:p w14:paraId="0AA98099"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Qualcomm: May be left to proper (pre)configuration.</w:t>
            </w:r>
          </w:p>
          <w:p w14:paraId="22B4DCDF" w14:textId="1AAF6115" w:rsidR="00486C8A" w:rsidRPr="00486C8A" w:rsidRDefault="00486C8A" w:rsidP="00173734">
            <w:pPr>
              <w:pStyle w:val="aff7"/>
              <w:numPr>
                <w:ilvl w:val="1"/>
                <w:numId w:val="51"/>
              </w:numPr>
              <w:spacing w:line="252" w:lineRule="auto"/>
              <w:jc w:val="both"/>
              <w:rPr>
                <w:rFonts w:ascii="Calibri" w:hAnsi="Calibri" w:cs="Calibri"/>
              </w:rPr>
            </w:pPr>
            <w:r>
              <w:rPr>
                <w:rFonts w:ascii="Calibri" w:hAnsi="Calibri" w:cs="Calibri"/>
              </w:rPr>
              <w:t>Nokia/Nokia Shanghai Bell: According to the WID Rel-18 SL CA is only for ITS band so there is no gNb deployment and no DL pathloss.</w:t>
            </w:r>
          </w:p>
        </w:tc>
      </w:tr>
    </w:tbl>
    <w:p w14:paraId="3F50BD1B" w14:textId="77777777" w:rsidR="00AE28EA" w:rsidRDefault="00AE28EA" w:rsidP="00AE28EA">
      <w:pPr>
        <w:snapToGrid w:val="0"/>
        <w:spacing w:line="259" w:lineRule="auto"/>
        <w:jc w:val="both"/>
        <w:rPr>
          <w:rFonts w:ascii="Calibri" w:hAnsi="Calibri" w:cs="Calibri"/>
          <w:b/>
          <w:i/>
          <w:sz w:val="22"/>
          <w:szCs w:val="22"/>
          <w:highlight w:val="yellow"/>
        </w:rPr>
      </w:pPr>
    </w:p>
    <w:p w14:paraId="177390D3" w14:textId="6254D535"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47F0B">
        <w:rPr>
          <w:rFonts w:ascii="Calibri" w:hAnsi="Calibri" w:cs="Calibri"/>
          <w:b/>
          <w:i/>
          <w:sz w:val="22"/>
          <w:szCs w:val="22"/>
          <w:highlight w:val="yellow"/>
        </w:rPr>
        <w:t>proposal</w:t>
      </w:r>
      <w:r w:rsidR="005A0F9A" w:rsidRPr="00562943">
        <w:rPr>
          <w:rFonts w:ascii="Calibri" w:hAnsi="Calibri" w:cs="Calibri"/>
          <w:b/>
          <w:i/>
          <w:sz w:val="22"/>
          <w:szCs w:val="22"/>
          <w:highlight w:val="yellow"/>
        </w:rPr>
        <w:t xml:space="preserve"> </w:t>
      </w:r>
      <w:r w:rsidR="00D45AF3" w:rsidRPr="00D45AF3">
        <w:rPr>
          <w:rFonts w:ascii="Calibri" w:hAnsi="Calibri" w:cs="Calibri"/>
          <w:b/>
          <w:i/>
          <w:sz w:val="22"/>
          <w:szCs w:val="22"/>
          <w:highlight w:val="yellow"/>
        </w:rPr>
        <w:t>3</w:t>
      </w:r>
      <w:r>
        <w:rPr>
          <w:rFonts w:ascii="Calibri" w:hAnsi="Calibri" w:cs="Calibri"/>
          <w:b/>
          <w:i/>
          <w:sz w:val="22"/>
          <w:szCs w:val="22"/>
        </w:rPr>
        <w:t>:</w:t>
      </w:r>
    </w:p>
    <w:p w14:paraId="4E2CE636" w14:textId="1E38C620" w:rsidR="00A060E2" w:rsidRPr="00567151" w:rsidRDefault="00A060E2" w:rsidP="00567151">
      <w:pPr>
        <w:pStyle w:val="aff7"/>
        <w:numPr>
          <w:ilvl w:val="0"/>
          <w:numId w:val="52"/>
        </w:numPr>
        <w:kinsoku w:val="0"/>
        <w:overflowPunct w:val="0"/>
        <w:spacing w:line="252" w:lineRule="auto"/>
        <w:rPr>
          <w:rFonts w:ascii="Calibri" w:hAnsi="Calibri" w:cs="Calibri"/>
          <w:i/>
          <w:lang w:eastAsia="zh-CN"/>
        </w:rPr>
      </w:pPr>
      <w:del w:id="21" w:author="Seungmin Lee" w:date="2023-11-14T07:48:00Z">
        <w:r w:rsidDel="00567151">
          <w:rPr>
            <w:rFonts w:ascii="Calibri" w:hAnsi="Calibri" w:cs="Calibri"/>
            <w:i/>
          </w:rPr>
          <w:delText xml:space="preserve">Text Proposal 3 (I) in Section 4.1.3 of </w:delText>
        </w:r>
        <w:r w:rsidRPr="0028676F" w:rsidDel="00567151">
          <w:rPr>
            <w:rFonts w:ascii="Calibri" w:hAnsi="Calibri" w:cs="Calibri"/>
            <w:i/>
          </w:rPr>
          <w:delText>R1-</w:delText>
        </w:r>
        <w:r w:rsidRPr="00BE2EA0" w:rsidDel="00567151">
          <w:rPr>
            <w:rFonts w:ascii="Calibri" w:hAnsi="Calibri" w:cs="Calibri"/>
            <w:i/>
            <w:lang w:eastAsia="ko-KR"/>
          </w:rPr>
          <w:delText xml:space="preserve">2312262 </w:delText>
        </w:r>
        <w:r w:rsidDel="00567151">
          <w:rPr>
            <w:rFonts w:ascii="Calibri" w:hAnsi="Calibri" w:cs="Calibri"/>
            <w:i/>
          </w:rPr>
          <w:delText>is endorsed for TS 38.213 clause 16.2.5.</w:delText>
        </w:r>
      </w:del>
      <w:ins w:id="22" w:author="Seungmin Lee" w:date="2023-11-14T07:48:00Z">
        <w:r w:rsidR="00567151">
          <w:rPr>
            <w:rFonts w:ascii="Calibri" w:hAnsi="Calibri" w:cs="Calibri"/>
            <w:i/>
            <w:lang w:eastAsia="ko-KR"/>
          </w:rPr>
          <w:t xml:space="preserve">There is no consensus in RAN1 to endorse Text Proposal 3 (I) in Section 4.1.3 of </w:t>
        </w:r>
        <w:r w:rsidR="00567151" w:rsidRPr="00BE2EA0">
          <w:rPr>
            <w:rFonts w:ascii="Calibri" w:hAnsi="Calibri" w:cs="Calibri"/>
            <w:i/>
            <w:lang w:eastAsia="ko-KR"/>
          </w:rPr>
          <w:t xml:space="preserve">R1-2312262 </w:t>
        </w:r>
        <w:r w:rsidR="00567151">
          <w:rPr>
            <w:rFonts w:ascii="Calibri" w:hAnsi="Calibri" w:cs="Calibri"/>
            <w:i/>
            <w:lang w:eastAsia="ko-KR"/>
          </w:rPr>
          <w:t>(for TS 38.213 clause 16.2.5), and it is not pursued in Rel-18.</w:t>
        </w:r>
      </w:ins>
    </w:p>
    <w:p w14:paraId="4394FE5B" w14:textId="77777777" w:rsidR="00F16AD8" w:rsidRPr="00FB5D73" w:rsidRDefault="00F16AD8" w:rsidP="00F16AD8">
      <w:pPr>
        <w:tabs>
          <w:tab w:val="left" w:pos="608"/>
        </w:tabs>
        <w:snapToGrid w:val="0"/>
        <w:jc w:val="both"/>
        <w:rPr>
          <w:sz w:val="22"/>
          <w:szCs w:val="22"/>
        </w:rPr>
      </w:pPr>
    </w:p>
    <w:p w14:paraId="45EEC4FF" w14:textId="77777777" w:rsidR="00F16AD8" w:rsidRDefault="00F16AD8" w:rsidP="00F16AD8">
      <w:pPr>
        <w:tabs>
          <w:tab w:val="left" w:pos="608"/>
        </w:tabs>
        <w:snapToGrid w:val="0"/>
        <w:jc w:val="both"/>
        <w:rPr>
          <w:sz w:val="22"/>
          <w:szCs w:val="22"/>
        </w:rPr>
      </w:pPr>
    </w:p>
    <w:p w14:paraId="74083F9A"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4</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w:t>
      </w:r>
      <w:r w:rsidRPr="00AA7F32">
        <w:rPr>
          <w:rFonts w:ascii="Arial" w:hAnsi="Arial" w:cs="Arial"/>
          <w:sz w:val="32"/>
          <w:szCs w:val="32"/>
          <w:lang w:eastAsia="ko-KR"/>
        </w:rPr>
        <w:t>of determining whether to perform actual transmission of PSCCH/PSSCH after adjusting its transmission power in SL CA</w:t>
      </w:r>
    </w:p>
    <w:p w14:paraId="7B7CF665"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224F92F6" w14:textId="77777777" w:rsidTr="002D7233">
        <w:tc>
          <w:tcPr>
            <w:tcW w:w="9926" w:type="dxa"/>
          </w:tcPr>
          <w:p w14:paraId="19C9B066"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 (I) can be acceptable. </w:t>
            </w:r>
          </w:p>
          <w:p w14:paraId="6980FC90" w14:textId="77777777" w:rsidR="001E5FB3" w:rsidRDefault="001E5FB3" w:rsidP="001E5FB3">
            <w:pPr>
              <w:snapToGrid w:val="0"/>
              <w:spacing w:line="259" w:lineRule="auto"/>
              <w:jc w:val="both"/>
              <w:rPr>
                <w:rFonts w:ascii="Calibri" w:hAnsi="Calibri" w:cs="Calibri"/>
                <w:b/>
                <w:i/>
                <w:sz w:val="22"/>
                <w:szCs w:val="22"/>
              </w:rPr>
            </w:pPr>
          </w:p>
          <w:p w14:paraId="14661368"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4 (I):</w:t>
            </w:r>
          </w:p>
          <w:p w14:paraId="2B033042"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45F25A6"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The power control procedure of LTE SL CA only describes the UE behaviour to adjust the transmission power or drop the corresponding transmission. Whether to perform the transmission still needs to rely on other rules (e.g., CR limit or UL/SL concurrent transmissions).</w:t>
            </w:r>
          </w:p>
          <w:p w14:paraId="41342AB2"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0956BCE5"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description that the UE transmits PSCCHs/PSSCHs if the total transmission power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after power adjustment.</w:t>
            </w:r>
          </w:p>
          <w:p w14:paraId="5F994294"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59C1A1C"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After power adjustment, if the total power for PSCCH/PSSCH transmissions on all SL carriers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the 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transmit the PSCCHs/PSSCHs incorrectly without considering the rule of congestion control, prioritization and so on.</w:t>
            </w:r>
          </w:p>
          <w:p w14:paraId="20A25EB1"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1FA7B734" w14:textId="77777777" w:rsidTr="002D7233">
              <w:trPr>
                <w:jc w:val="center"/>
              </w:trPr>
              <w:tc>
                <w:tcPr>
                  <w:tcW w:w="8926" w:type="dxa"/>
                </w:tcPr>
                <w:p w14:paraId="101780D3"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70B5CDEE"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9AA14E8"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5CF0BC0E" w14:textId="77777777" w:rsidR="001E5FB3" w:rsidRDefault="001E5FB3" w:rsidP="001E5FB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23" w:author="Yi Ding" w:date="2023-10-23T14:49:00Z">
                    <w:r>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24" w:author="Unknown">
                            <w:rPr>
                              <w:rFonts w:ascii="Cambria Math" w:eastAsia="SimSun" w:hAnsi="Cambria Math"/>
                              <w:sz w:val="20"/>
                              <w:szCs w:val="20"/>
                              <w:lang w:eastAsia="en-US"/>
                            </w:rPr>
                          </w:del>
                        </m:ctrlPr>
                      </m:sSubPr>
                      <m:e>
                        <m:r>
                          <w:del w:id="25" w:author="Yi Ding" w:date="2023-10-23T14:49:00Z">
                            <w:rPr>
                              <w:rFonts w:ascii="Cambria Math" w:eastAsia="SimSun" w:hAnsi="Cambria Math"/>
                              <w:sz w:val="20"/>
                              <w:szCs w:val="20"/>
                              <w:lang w:eastAsia="en-US"/>
                            </w:rPr>
                            <m:t>P</m:t>
                          </w:del>
                        </m:r>
                      </m:e>
                      <m:sub>
                        <m:r>
                          <w:del w:id="26" w:author="Yi Ding" w:date="2023-10-23T14:49:00Z">
                            <m:rPr>
                              <m:nor/>
                            </m:rPr>
                            <w:rPr>
                              <w:rFonts w:eastAsia="SimSun"/>
                              <w:sz w:val="20"/>
                              <w:szCs w:val="20"/>
                              <w:lang w:eastAsia="en-US"/>
                            </w:rPr>
                            <m:t>CMAX</m:t>
                          </w:del>
                        </m:r>
                      </m:sub>
                    </m:sSub>
                  </m:oMath>
                  <w:del w:id="27"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1A6B52A2"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224DD9C2" w14:textId="77777777" w:rsidR="001E5FB3" w:rsidRDefault="001E5FB3" w:rsidP="001E5FB3">
                  <w:pPr>
                    <w:spacing w:before="40" w:after="40"/>
                  </w:pPr>
                  <w:r>
                    <w:rPr>
                      <w:color w:val="FF0000"/>
                      <w:sz w:val="22"/>
                      <w:szCs w:val="22"/>
                      <w:lang w:eastAsia="zh-CN"/>
                    </w:rPr>
                    <w:t>---------------- End of Text Proposal for TS 38.213 ------------------------------</w:t>
                  </w:r>
                </w:p>
              </w:tc>
            </w:tr>
          </w:tbl>
          <w:p w14:paraId="002C0390" w14:textId="77777777" w:rsidR="001E5FB3" w:rsidRDefault="001E5FB3" w:rsidP="001E5FB3">
            <w:pPr>
              <w:tabs>
                <w:tab w:val="left" w:pos="608"/>
              </w:tabs>
              <w:snapToGrid w:val="0"/>
              <w:jc w:val="both"/>
              <w:rPr>
                <w:sz w:val="22"/>
                <w:szCs w:val="22"/>
              </w:rPr>
            </w:pPr>
          </w:p>
          <w:p w14:paraId="1F5EFAD6" w14:textId="77777777" w:rsidR="001E5FB3" w:rsidRPr="001E5FB3" w:rsidRDefault="001E5FB3" w:rsidP="00173734">
            <w:pPr>
              <w:snapToGrid w:val="0"/>
              <w:spacing w:line="259" w:lineRule="auto"/>
              <w:jc w:val="both"/>
              <w:rPr>
                <w:rFonts w:ascii="Calibri" w:hAnsi="Calibri" w:cs="Calibri"/>
                <w:sz w:val="22"/>
                <w:szCs w:val="22"/>
              </w:rPr>
            </w:pPr>
          </w:p>
          <w:p w14:paraId="4D57CAB9" w14:textId="023AA880"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4</w:t>
            </w:r>
            <w:r>
              <w:rPr>
                <w:rFonts w:ascii="Calibri" w:hAnsi="Calibri" w:cs="Calibri"/>
                <w:sz w:val="22"/>
                <w:szCs w:val="22"/>
              </w:rPr>
              <w:t xml:space="preserve"> (I)</w:t>
            </w:r>
            <w:r w:rsidRPr="002D2363">
              <w:rPr>
                <w:rFonts w:ascii="Calibri" w:hAnsi="Calibri" w:cs="Calibri"/>
                <w:sz w:val="22"/>
                <w:szCs w:val="22"/>
              </w:rPr>
              <w:t>:</w:t>
            </w:r>
          </w:p>
          <w:p w14:paraId="5DA5928F" w14:textId="0EF8BF12" w:rsidR="0021484C" w:rsidRDefault="0021484C" w:rsidP="00173734">
            <w:pPr>
              <w:pStyle w:val="aff7"/>
              <w:numPr>
                <w:ilvl w:val="0"/>
                <w:numId w:val="51"/>
              </w:numPr>
              <w:spacing w:line="252" w:lineRule="auto"/>
              <w:jc w:val="both"/>
              <w:rPr>
                <w:rFonts w:ascii="Calibri" w:eastAsia="Times New Roman" w:hAnsi="Calibri" w:cs="Calibri"/>
              </w:rPr>
            </w:pPr>
            <w:r>
              <w:rPr>
                <w:rFonts w:ascii="Calibri" w:hAnsi="Calibri" w:cs="Calibri"/>
              </w:rPr>
              <w:t>Yes: vivo, Apple, Nokia/Nokia Shanghai Bell, DCM</w:t>
            </w:r>
            <w:r w:rsidR="006E4DA6">
              <w:rPr>
                <w:rFonts w:ascii="Calibri" w:hAnsi="Calibri" w:cs="Calibri"/>
              </w:rPr>
              <w:t>,</w:t>
            </w:r>
            <w:r w:rsidR="00C3505A">
              <w:rPr>
                <w:rFonts w:ascii="Calibri" w:hAnsi="Calibri" w:cs="Calibri"/>
              </w:rPr>
              <w:t xml:space="preserve"> (4)</w:t>
            </w:r>
          </w:p>
          <w:p w14:paraId="33F46545" w14:textId="77C6CC9C" w:rsidR="0021484C" w:rsidRDefault="0021484C"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r>
              <w:rPr>
                <w:rFonts w:ascii="Calibri" w:hAnsi="Calibri" w:cs="Calibri"/>
                <w:lang w:eastAsia="ko-KR"/>
              </w:rPr>
              <w:t>Qualcomm, Xiaomi, Spreadtrum, ETRI</w:t>
            </w:r>
            <w:r w:rsidR="006E4DA6">
              <w:rPr>
                <w:rFonts w:ascii="Calibri" w:hAnsi="Calibri" w:cs="Calibri"/>
                <w:lang w:eastAsia="ko-KR"/>
              </w:rPr>
              <w:t>,</w:t>
            </w:r>
            <w:r w:rsidR="00C3505A">
              <w:rPr>
                <w:rFonts w:ascii="Calibri" w:hAnsi="Calibri" w:cs="Calibri"/>
                <w:lang w:eastAsia="ko-KR"/>
              </w:rPr>
              <w:t xml:space="preserve"> (4)</w:t>
            </w:r>
          </w:p>
          <w:p w14:paraId="41DDE26E" w14:textId="77777777" w:rsidR="0021484C" w:rsidRDefault="0021484C"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7844720B" w14:textId="77777777" w:rsidR="0021484C" w:rsidRDefault="0021484C" w:rsidP="00173734">
            <w:pPr>
              <w:pStyle w:val="aff7"/>
              <w:numPr>
                <w:ilvl w:val="1"/>
                <w:numId w:val="51"/>
              </w:numPr>
              <w:spacing w:line="252" w:lineRule="auto"/>
              <w:jc w:val="both"/>
              <w:rPr>
                <w:rFonts w:ascii="Calibri" w:hAnsi="Calibri" w:cs="Calibri"/>
              </w:rPr>
            </w:pPr>
            <w:r>
              <w:rPr>
                <w:rFonts w:ascii="Calibri" w:hAnsi="Calibri" w:cs="Calibri"/>
                <w:lang w:eastAsia="ko-KR"/>
              </w:rPr>
              <w:t>Qualcomm, ETRI: Keep the text for clarity.</w:t>
            </w:r>
          </w:p>
          <w:p w14:paraId="74D81943" w14:textId="77777777" w:rsidR="0021484C" w:rsidRDefault="0021484C" w:rsidP="00173734">
            <w:pPr>
              <w:pStyle w:val="aff7"/>
              <w:numPr>
                <w:ilvl w:val="1"/>
                <w:numId w:val="51"/>
              </w:numPr>
              <w:spacing w:line="252" w:lineRule="auto"/>
              <w:jc w:val="both"/>
              <w:rPr>
                <w:rFonts w:ascii="Calibri" w:hAnsi="Calibri" w:cs="Calibri"/>
                <w:lang w:eastAsia="ko-KR"/>
              </w:rPr>
            </w:pPr>
            <w:r>
              <w:rPr>
                <w:rFonts w:ascii="Calibri" w:hAnsi="Calibri" w:cs="Calibri"/>
                <w:lang w:eastAsia="ko-KR"/>
              </w:rPr>
              <w:t xml:space="preserve">Xiaomi, </w:t>
            </w:r>
            <w:r>
              <w:rPr>
                <w:rFonts w:ascii="Calibri" w:hAnsi="Calibri" w:cs="Calibri"/>
              </w:rPr>
              <w:t>CATT/CICTCI:</w:t>
            </w:r>
            <w:r>
              <w:rPr>
                <w:rFonts w:ascii="Calibri" w:hAnsi="Calibri" w:cs="Calibri"/>
                <w:lang w:eastAsia="ko-KR"/>
              </w:rPr>
              <w:t xml:space="preserve"> We propose to add a “may” or “can” like:</w:t>
            </w:r>
          </w:p>
          <w:p w14:paraId="5936B1CB" w14:textId="46A92749" w:rsidR="0021484C" w:rsidRPr="0021484C" w:rsidRDefault="0021484C" w:rsidP="00173734">
            <w:pPr>
              <w:pStyle w:val="aff7"/>
              <w:numPr>
                <w:ilvl w:val="2"/>
                <w:numId w:val="51"/>
              </w:numPr>
              <w:spacing w:line="252" w:lineRule="auto"/>
              <w:jc w:val="both"/>
              <w:rPr>
                <w:rFonts w:ascii="Calibri" w:hAnsi="Calibri" w:cs="Calibri"/>
              </w:rPr>
            </w:pPr>
            <w:r>
              <w:rPr>
                <w:rFonts w:ascii="Calibri" w:hAnsi="Calibri" w:cs="Calibri"/>
                <w:lang w:eastAsia="ko-KR"/>
              </w:rPr>
              <w:t>The UE “may” or “can” transmits the PSCCH/s/PSSCHs, respectively</w:t>
            </w:r>
          </w:p>
        </w:tc>
      </w:tr>
    </w:tbl>
    <w:p w14:paraId="61C5B584" w14:textId="77777777" w:rsidR="00AE28EA" w:rsidRDefault="00AE28EA" w:rsidP="00AE28EA">
      <w:pPr>
        <w:snapToGrid w:val="0"/>
        <w:spacing w:line="259" w:lineRule="auto"/>
        <w:jc w:val="both"/>
        <w:rPr>
          <w:rFonts w:ascii="Calibri" w:hAnsi="Calibri" w:cs="Calibri"/>
          <w:b/>
          <w:i/>
          <w:sz w:val="22"/>
          <w:szCs w:val="22"/>
          <w:highlight w:val="yellow"/>
        </w:rPr>
      </w:pPr>
    </w:p>
    <w:p w14:paraId="78D17419" w14:textId="521CDB75"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4</w:t>
      </w:r>
      <w:r>
        <w:rPr>
          <w:rFonts w:ascii="Calibri" w:hAnsi="Calibri" w:cs="Calibri"/>
          <w:b/>
          <w:i/>
          <w:sz w:val="22"/>
          <w:szCs w:val="22"/>
        </w:rPr>
        <w:t>:</w:t>
      </w:r>
    </w:p>
    <w:p w14:paraId="477F51F5" w14:textId="14EA2A69"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D479BC">
        <w:rPr>
          <w:rFonts w:ascii="Calibri" w:hAnsi="Calibri" w:cs="Calibri"/>
          <w:i/>
          <w:lang w:eastAsia="ko-KR"/>
        </w:rPr>
        <w:t>4</w:t>
      </w:r>
      <w:r>
        <w:rPr>
          <w:rFonts w:ascii="Calibri" w:hAnsi="Calibri" w:cs="Calibri"/>
          <w:i/>
          <w:lang w:eastAsia="ko-KR"/>
        </w:rPr>
        <w:t xml:space="preserve"> (I) in Section 4.1.</w:t>
      </w:r>
      <w:r w:rsidR="00D479BC">
        <w:rPr>
          <w:rFonts w:ascii="Calibri" w:hAnsi="Calibri" w:cs="Calibri"/>
          <w:i/>
          <w:lang w:eastAsia="ko-KR"/>
        </w:rPr>
        <w:t>4</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 xml:space="preserve">(for TS </w:t>
      </w:r>
      <w:r w:rsidR="00D479BC">
        <w:rPr>
          <w:rFonts w:ascii="Calibri" w:hAnsi="Calibri" w:cs="Calibri"/>
          <w:i/>
        </w:rPr>
        <w:t>38.213 clause 16.2.5</w:t>
      </w:r>
      <w:r>
        <w:rPr>
          <w:rFonts w:ascii="Calibri" w:hAnsi="Calibri" w:cs="Calibri"/>
          <w:i/>
          <w:lang w:eastAsia="ko-KR"/>
        </w:rPr>
        <w:t>), and it is not pursued in Rel-18.</w:t>
      </w:r>
    </w:p>
    <w:p w14:paraId="620664BF" w14:textId="77777777" w:rsidR="00F16AD8" w:rsidRPr="00FB5D73" w:rsidRDefault="00F16AD8" w:rsidP="00F16AD8">
      <w:pPr>
        <w:tabs>
          <w:tab w:val="left" w:pos="608"/>
        </w:tabs>
        <w:snapToGrid w:val="0"/>
        <w:jc w:val="both"/>
        <w:rPr>
          <w:sz w:val="22"/>
          <w:szCs w:val="22"/>
        </w:rPr>
      </w:pPr>
    </w:p>
    <w:p w14:paraId="2A53E714" w14:textId="77777777" w:rsidR="00F16AD8" w:rsidRDefault="00F16AD8" w:rsidP="00F16AD8">
      <w:pPr>
        <w:tabs>
          <w:tab w:val="left" w:pos="608"/>
        </w:tabs>
        <w:snapToGrid w:val="0"/>
        <w:jc w:val="both"/>
        <w:rPr>
          <w:sz w:val="22"/>
          <w:szCs w:val="22"/>
        </w:rPr>
      </w:pPr>
    </w:p>
    <w:p w14:paraId="6FD4AF1F"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lastRenderedPageBreak/>
        <w:t>Issue #</w:t>
      </w:r>
      <w:r>
        <w:rPr>
          <w:rFonts w:ascii="Arial" w:hAnsi="Arial" w:cs="Arial"/>
          <w:sz w:val="32"/>
          <w:szCs w:val="32"/>
          <w:lang w:eastAsia="ko-KR"/>
        </w:rPr>
        <w:t>5</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w:t>
      </w:r>
      <w:r w:rsidRPr="00AA7F32">
        <w:rPr>
          <w:rFonts w:ascii="Arial" w:hAnsi="Arial" w:cs="Arial"/>
          <w:sz w:val="32"/>
          <w:szCs w:val="32"/>
          <w:lang w:eastAsia="ko-KR"/>
        </w:rPr>
        <w:t>determining the power of PSFCH transmissions considering the capability of the maximum number of simultaneous PSFCH transmissions in SL CA</w:t>
      </w:r>
    </w:p>
    <w:p w14:paraId="76298A13" w14:textId="77777777" w:rsidR="00AE28EA" w:rsidRDefault="00AE28EA" w:rsidP="00AE28EA">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AE28EA" w14:paraId="7990498B" w14:textId="77777777" w:rsidTr="002D7233">
        <w:tc>
          <w:tcPr>
            <w:tcW w:w="9926" w:type="dxa"/>
          </w:tcPr>
          <w:p w14:paraId="50B77178"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5 (I) can be acceptable. </w:t>
            </w:r>
          </w:p>
          <w:p w14:paraId="2888E847" w14:textId="77777777" w:rsidR="001E5FB3" w:rsidRDefault="001E5FB3" w:rsidP="001E5FB3">
            <w:pPr>
              <w:snapToGrid w:val="0"/>
              <w:spacing w:line="259" w:lineRule="auto"/>
              <w:jc w:val="both"/>
              <w:rPr>
                <w:rFonts w:ascii="Calibri" w:hAnsi="Calibri" w:cs="Calibri"/>
                <w:b/>
                <w:i/>
                <w:sz w:val="22"/>
                <w:szCs w:val="22"/>
              </w:rPr>
            </w:pPr>
          </w:p>
          <w:p w14:paraId="2743C3E9"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6DBF8C7F"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87DCF95"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3D917340"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0FFF3C37"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16.2.5, adding N</w:t>
            </w:r>
            <w:r>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4DB5B4EA"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EEA51EB"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0E558734"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5135E727" w14:textId="77777777" w:rsidTr="002D7233">
              <w:trPr>
                <w:jc w:val="center"/>
              </w:trPr>
              <w:tc>
                <w:tcPr>
                  <w:tcW w:w="8926" w:type="dxa"/>
                </w:tcPr>
                <w:p w14:paraId="02309FC6"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1E6E2627"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2BA7AFE"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470D1E11" w14:textId="77777777" w:rsidR="001E5FB3" w:rsidRDefault="001E5FB3" w:rsidP="001E5FB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28"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29"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5D474A11"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12F1617E" w14:textId="77777777" w:rsidR="001E5FB3" w:rsidRDefault="001E5FB3" w:rsidP="001E5FB3">
                  <w:pPr>
                    <w:spacing w:before="40" w:after="40"/>
                  </w:pPr>
                  <w:r>
                    <w:rPr>
                      <w:color w:val="FF0000"/>
                      <w:sz w:val="22"/>
                      <w:szCs w:val="22"/>
                      <w:lang w:eastAsia="zh-CN"/>
                    </w:rPr>
                    <w:t>---------------- End of Text Proposal for TS 38.213 ------------------------------</w:t>
                  </w:r>
                </w:p>
              </w:tc>
            </w:tr>
          </w:tbl>
          <w:p w14:paraId="1BF1AED8" w14:textId="77777777" w:rsidR="001E5FB3" w:rsidRDefault="001E5FB3" w:rsidP="001E5FB3">
            <w:pPr>
              <w:snapToGrid w:val="0"/>
              <w:jc w:val="both"/>
              <w:rPr>
                <w:sz w:val="22"/>
                <w:szCs w:val="22"/>
              </w:rPr>
            </w:pPr>
          </w:p>
          <w:p w14:paraId="484D18A6" w14:textId="77777777" w:rsidR="001E5FB3" w:rsidRPr="001E5FB3" w:rsidRDefault="001E5FB3" w:rsidP="00173734">
            <w:pPr>
              <w:snapToGrid w:val="0"/>
              <w:spacing w:line="259" w:lineRule="auto"/>
              <w:jc w:val="both"/>
              <w:rPr>
                <w:rFonts w:ascii="Calibri" w:hAnsi="Calibri" w:cs="Calibri"/>
                <w:sz w:val="22"/>
                <w:szCs w:val="22"/>
              </w:rPr>
            </w:pPr>
          </w:p>
          <w:p w14:paraId="32A30047" w14:textId="5205EC75"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5</w:t>
            </w:r>
            <w:r>
              <w:rPr>
                <w:rFonts w:ascii="Calibri" w:hAnsi="Calibri" w:cs="Calibri"/>
                <w:sz w:val="22"/>
                <w:szCs w:val="22"/>
              </w:rPr>
              <w:t xml:space="preserve"> (I)</w:t>
            </w:r>
            <w:r w:rsidRPr="002D2363">
              <w:rPr>
                <w:rFonts w:ascii="Calibri" w:hAnsi="Calibri" w:cs="Calibri"/>
                <w:sz w:val="22"/>
                <w:szCs w:val="22"/>
              </w:rPr>
              <w:t>:</w:t>
            </w:r>
          </w:p>
          <w:p w14:paraId="565F4194" w14:textId="20A469EB" w:rsidR="00837190" w:rsidRDefault="00837190" w:rsidP="00173734">
            <w:pPr>
              <w:pStyle w:val="aff7"/>
              <w:numPr>
                <w:ilvl w:val="0"/>
                <w:numId w:val="51"/>
              </w:numPr>
              <w:spacing w:line="252" w:lineRule="auto"/>
              <w:jc w:val="both"/>
              <w:rPr>
                <w:rFonts w:ascii="Calibri" w:eastAsia="Times New Roman" w:hAnsi="Calibri" w:cs="Calibri"/>
              </w:rPr>
            </w:pPr>
            <w:r>
              <w:rPr>
                <w:rFonts w:ascii="Calibri" w:hAnsi="Calibri" w:cs="Calibri"/>
              </w:rPr>
              <w:t xml:space="preserve">Yes: vivo, Apple, Xiaomi, CATT/CICTCI, Nokia/Nokia Shanghai Bell, Spredtrum, ETRI, DCM, </w:t>
            </w:r>
            <w:r>
              <w:rPr>
                <w:rFonts w:ascii="Calibri" w:hAnsi="Calibri" w:cs="Calibri"/>
                <w:lang w:eastAsia="zh-CN"/>
              </w:rPr>
              <w:t>ZTE/Sanechips, Sharp</w:t>
            </w:r>
            <w:r w:rsidR="006E4DA6">
              <w:rPr>
                <w:rFonts w:ascii="Calibri" w:hAnsi="Calibri" w:cs="Calibri"/>
                <w:lang w:eastAsia="zh-CN"/>
              </w:rPr>
              <w:t>,</w:t>
            </w:r>
            <w:r w:rsidR="00FC7A0D">
              <w:rPr>
                <w:rFonts w:ascii="Calibri" w:hAnsi="Calibri" w:cs="Calibri"/>
                <w:lang w:eastAsia="zh-CN"/>
              </w:rPr>
              <w:t xml:space="preserve"> (1</w:t>
            </w:r>
            <w:r w:rsidR="001D23F2">
              <w:rPr>
                <w:rFonts w:ascii="Calibri" w:hAnsi="Calibri" w:cs="Calibri"/>
                <w:lang w:eastAsia="zh-CN"/>
              </w:rPr>
              <w:t>0</w:t>
            </w:r>
            <w:r w:rsidR="00FC7A0D">
              <w:rPr>
                <w:rFonts w:ascii="Calibri" w:hAnsi="Calibri" w:cs="Calibri"/>
                <w:lang w:eastAsia="zh-CN"/>
              </w:rPr>
              <w:t>)</w:t>
            </w:r>
          </w:p>
          <w:p w14:paraId="1F63C13B" w14:textId="77777777" w:rsidR="00837190" w:rsidRDefault="00837190"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p>
          <w:p w14:paraId="50F8AE94" w14:textId="77777777" w:rsidR="00837190" w:rsidRDefault="00837190"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4CA53933" w14:textId="7F1098D8" w:rsidR="00837190" w:rsidRPr="00837190" w:rsidRDefault="00837190" w:rsidP="00173734">
            <w:pPr>
              <w:pStyle w:val="aff7"/>
              <w:numPr>
                <w:ilvl w:val="1"/>
                <w:numId w:val="51"/>
              </w:numPr>
              <w:spacing w:line="252" w:lineRule="auto"/>
              <w:jc w:val="both"/>
              <w:rPr>
                <w:rFonts w:ascii="Calibri" w:hAnsi="Calibri" w:cs="Calibri"/>
              </w:rPr>
            </w:pPr>
            <w:r>
              <w:rPr>
                <w:rFonts w:ascii="Calibri" w:hAnsi="Calibri" w:cs="Calibri"/>
                <w:lang w:eastAsia="ko-KR"/>
              </w:rPr>
              <w:t>Qualcomm: This additional clarification is not necessary as UE performs procedures as per Clause 16.2.4.2 which already includes the restriction of N</w:t>
            </w:r>
            <w:r>
              <w:rPr>
                <w:rFonts w:ascii="Calibri" w:hAnsi="Calibri" w:cs="Calibri"/>
                <w:vertAlign w:val="subscript"/>
                <w:lang w:eastAsia="ko-KR"/>
              </w:rPr>
              <w:t>max,PSFCH</w:t>
            </w:r>
            <w:r>
              <w:rPr>
                <w:rFonts w:ascii="Calibri" w:hAnsi="Calibri" w:cs="Calibri"/>
                <w:lang w:eastAsia="ko-KR"/>
              </w:rPr>
              <w:t>.</w:t>
            </w:r>
          </w:p>
        </w:tc>
      </w:tr>
    </w:tbl>
    <w:p w14:paraId="2F62488B" w14:textId="77777777" w:rsidR="00AE28EA" w:rsidRDefault="00AE28EA" w:rsidP="00AE28EA">
      <w:pPr>
        <w:snapToGrid w:val="0"/>
        <w:spacing w:line="259" w:lineRule="auto"/>
        <w:jc w:val="both"/>
        <w:rPr>
          <w:rFonts w:ascii="Calibri" w:hAnsi="Calibri" w:cs="Calibri"/>
          <w:b/>
          <w:i/>
          <w:sz w:val="22"/>
          <w:szCs w:val="22"/>
          <w:highlight w:val="yellow"/>
        </w:rPr>
      </w:pPr>
    </w:p>
    <w:p w14:paraId="6885B776" w14:textId="4DA68A12"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8B5B3E">
        <w:rPr>
          <w:rFonts w:ascii="Calibri" w:hAnsi="Calibri" w:cs="Calibri"/>
          <w:b/>
          <w:i/>
          <w:sz w:val="22"/>
          <w:szCs w:val="22"/>
          <w:highlight w:val="yellow"/>
        </w:rPr>
        <w:t>proposal</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5</w:t>
      </w:r>
      <w:r>
        <w:rPr>
          <w:rFonts w:ascii="Calibri" w:hAnsi="Calibri" w:cs="Calibri"/>
          <w:b/>
          <w:i/>
          <w:sz w:val="22"/>
          <w:szCs w:val="22"/>
        </w:rPr>
        <w:t>:</w:t>
      </w:r>
    </w:p>
    <w:p w14:paraId="0B34DFF7" w14:textId="7288AD8C" w:rsidR="00D479BC" w:rsidRDefault="00D479BC" w:rsidP="00D479BC">
      <w:pPr>
        <w:pStyle w:val="aff7"/>
        <w:numPr>
          <w:ilvl w:val="0"/>
          <w:numId w:val="52"/>
        </w:numPr>
        <w:snapToGrid w:val="0"/>
        <w:jc w:val="both"/>
        <w:rPr>
          <w:rFonts w:ascii="Calibri" w:eastAsiaTheme="minorEastAsia" w:hAnsi="Calibri" w:cs="Calibri"/>
          <w:i/>
        </w:rPr>
      </w:pPr>
      <w:r>
        <w:rPr>
          <w:rFonts w:ascii="Calibri" w:hAnsi="Calibri" w:cs="Calibri"/>
          <w:i/>
        </w:rPr>
        <w:t xml:space="preserve">Text Proposal 5 (I) in Section 4.1.5 of </w:t>
      </w:r>
      <w:r w:rsidRPr="0028676F">
        <w:rPr>
          <w:rFonts w:ascii="Calibri" w:hAnsi="Calibri" w:cs="Calibri"/>
          <w:i/>
        </w:rPr>
        <w:t>R1-</w:t>
      </w:r>
      <w:r w:rsidRPr="00BE2EA0">
        <w:rPr>
          <w:rFonts w:ascii="Calibri" w:hAnsi="Calibri" w:cs="Calibri"/>
          <w:i/>
          <w:lang w:eastAsia="ko-KR"/>
        </w:rPr>
        <w:t xml:space="preserve">2312262 </w:t>
      </w:r>
      <w:r>
        <w:rPr>
          <w:rFonts w:ascii="Calibri" w:hAnsi="Calibri" w:cs="Calibri"/>
          <w:i/>
        </w:rPr>
        <w:t>is endorsed for TS 38.213 clause 16.2.5.</w:t>
      </w:r>
    </w:p>
    <w:p w14:paraId="09592F19" w14:textId="77777777" w:rsidR="00F16AD8" w:rsidRPr="00D479BC" w:rsidRDefault="00F16AD8" w:rsidP="00F16AD8">
      <w:pPr>
        <w:tabs>
          <w:tab w:val="left" w:pos="608"/>
        </w:tabs>
        <w:snapToGrid w:val="0"/>
        <w:jc w:val="both"/>
        <w:rPr>
          <w:sz w:val="22"/>
          <w:szCs w:val="22"/>
        </w:rPr>
      </w:pPr>
    </w:p>
    <w:p w14:paraId="3D708A5B" w14:textId="77777777" w:rsidR="00F16AD8" w:rsidRDefault="00F16AD8" w:rsidP="00F16AD8">
      <w:pPr>
        <w:tabs>
          <w:tab w:val="left" w:pos="608"/>
        </w:tabs>
        <w:snapToGrid w:val="0"/>
        <w:jc w:val="both"/>
        <w:rPr>
          <w:sz w:val="22"/>
          <w:szCs w:val="22"/>
        </w:rPr>
      </w:pPr>
    </w:p>
    <w:p w14:paraId="21788859"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lastRenderedPageBreak/>
        <w:t>Issue #</w:t>
      </w:r>
      <w:r>
        <w:rPr>
          <w:rFonts w:ascii="Arial" w:hAnsi="Arial" w:cs="Arial"/>
          <w:sz w:val="32"/>
          <w:szCs w:val="32"/>
          <w:lang w:eastAsia="ko-KR"/>
        </w:rPr>
        <w:t>6</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of </w:t>
      </w:r>
      <w:r w:rsidRPr="00AA7F32">
        <w:rPr>
          <w:rFonts w:ascii="Arial" w:hAnsi="Arial" w:cs="Arial"/>
          <w:sz w:val="32"/>
          <w:szCs w:val="32"/>
          <w:lang w:eastAsia="ko-KR"/>
        </w:rPr>
        <w:t>SL resource allocation mode in SL CA</w:t>
      </w:r>
    </w:p>
    <w:p w14:paraId="28137628"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17D98ECA" w14:textId="77777777" w:rsidTr="002D7233">
        <w:tc>
          <w:tcPr>
            <w:tcW w:w="9926" w:type="dxa"/>
          </w:tcPr>
          <w:p w14:paraId="121F60A1"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6 (I) can be acceptable. </w:t>
            </w:r>
          </w:p>
          <w:p w14:paraId="58CACC8A" w14:textId="77777777" w:rsidR="001E5FB3" w:rsidRDefault="001E5FB3" w:rsidP="001E5FB3">
            <w:pPr>
              <w:snapToGrid w:val="0"/>
              <w:spacing w:line="259" w:lineRule="auto"/>
              <w:jc w:val="both"/>
              <w:rPr>
                <w:rFonts w:ascii="Calibri" w:hAnsi="Calibri" w:cs="Calibri"/>
                <w:b/>
                <w:i/>
                <w:sz w:val="22"/>
                <w:szCs w:val="22"/>
              </w:rPr>
            </w:pPr>
          </w:p>
          <w:p w14:paraId="7715B1FB"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6 (I):</w:t>
            </w:r>
          </w:p>
          <w:p w14:paraId="1659E0F3"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1177A03"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Rel-18 SL CA operation is limited to Mode 2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has not been captured in the specification.</w:t>
            </w:r>
          </w:p>
          <w:p w14:paraId="4CB06D40"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275C17E1"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Mode 2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operation.</w:t>
            </w:r>
          </w:p>
          <w:p w14:paraId="130CCE3C"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D508FD0"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resource allocation is supported in Rel-18 SL CA operation.</w:t>
            </w:r>
          </w:p>
          <w:p w14:paraId="46AA0B5C"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7A873C66" w14:textId="77777777" w:rsidTr="002D7233">
              <w:trPr>
                <w:jc w:val="center"/>
              </w:trPr>
              <w:tc>
                <w:tcPr>
                  <w:tcW w:w="8926" w:type="dxa"/>
                </w:tcPr>
                <w:p w14:paraId="04829860"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211C4716"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4DFD0E9" w14:textId="77777777" w:rsidR="001E5FB3" w:rsidRDefault="001E5FB3" w:rsidP="001E5FB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295E6425" w14:textId="77777777" w:rsidR="001E5FB3" w:rsidRDefault="001E5FB3" w:rsidP="001E5FB3">
                  <w:pPr>
                    <w:spacing w:after="180"/>
                    <w:jc w:val="both"/>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2534AFB1"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7144E161" w14:textId="77777777" w:rsidR="001E5FB3" w:rsidRDefault="001E5FB3" w:rsidP="001E5FB3">
                  <w:pPr>
                    <w:spacing w:before="40" w:after="40"/>
                  </w:pPr>
                  <w:r>
                    <w:rPr>
                      <w:color w:val="FF0000"/>
                      <w:sz w:val="22"/>
                      <w:szCs w:val="22"/>
                      <w:lang w:eastAsia="zh-CN"/>
                    </w:rPr>
                    <w:t>---------------- End of Text Proposal for TS 38.213 ------------------------------</w:t>
                  </w:r>
                </w:p>
              </w:tc>
            </w:tr>
          </w:tbl>
          <w:p w14:paraId="31250021" w14:textId="77777777" w:rsidR="001E5FB3" w:rsidRDefault="001E5FB3" w:rsidP="001E5FB3">
            <w:pPr>
              <w:snapToGrid w:val="0"/>
              <w:jc w:val="both"/>
              <w:rPr>
                <w:sz w:val="22"/>
                <w:szCs w:val="22"/>
              </w:rPr>
            </w:pPr>
          </w:p>
          <w:p w14:paraId="1B57CB4F" w14:textId="77777777" w:rsidR="001E5FB3" w:rsidRPr="001E5FB3" w:rsidRDefault="001E5FB3" w:rsidP="00173734">
            <w:pPr>
              <w:snapToGrid w:val="0"/>
              <w:spacing w:line="259" w:lineRule="auto"/>
              <w:jc w:val="both"/>
              <w:rPr>
                <w:rFonts w:ascii="Calibri" w:hAnsi="Calibri" w:cs="Calibri"/>
                <w:sz w:val="22"/>
                <w:szCs w:val="22"/>
              </w:rPr>
            </w:pPr>
          </w:p>
          <w:p w14:paraId="524E87D0" w14:textId="3FE6FBD4"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6</w:t>
            </w:r>
            <w:r>
              <w:rPr>
                <w:rFonts w:ascii="Calibri" w:hAnsi="Calibri" w:cs="Calibri"/>
                <w:sz w:val="22"/>
                <w:szCs w:val="22"/>
              </w:rPr>
              <w:t xml:space="preserve"> (I)</w:t>
            </w:r>
            <w:r w:rsidRPr="002D2363">
              <w:rPr>
                <w:rFonts w:ascii="Calibri" w:hAnsi="Calibri" w:cs="Calibri"/>
                <w:sz w:val="22"/>
                <w:szCs w:val="22"/>
              </w:rPr>
              <w:t>:</w:t>
            </w:r>
          </w:p>
          <w:p w14:paraId="60EFC57F" w14:textId="5E802FEA" w:rsidR="00A52F90" w:rsidRDefault="00A52F90" w:rsidP="00173734">
            <w:pPr>
              <w:pStyle w:val="aff7"/>
              <w:numPr>
                <w:ilvl w:val="0"/>
                <w:numId w:val="51"/>
              </w:numPr>
              <w:spacing w:line="252" w:lineRule="auto"/>
              <w:jc w:val="both"/>
              <w:rPr>
                <w:rFonts w:ascii="Calibri" w:eastAsia="Times New Roman" w:hAnsi="Calibri" w:cs="Calibri"/>
              </w:rPr>
            </w:pPr>
            <w:r>
              <w:rPr>
                <w:rFonts w:ascii="Calibri" w:hAnsi="Calibri" w:cs="Calibri"/>
              </w:rPr>
              <w:t>Yes: Nokia/Nokia Shanghai Bell, Sharp</w:t>
            </w:r>
            <w:r w:rsidR="006E4DA6">
              <w:rPr>
                <w:rFonts w:ascii="Calibri" w:hAnsi="Calibri" w:cs="Calibri"/>
              </w:rPr>
              <w:t>,</w:t>
            </w:r>
            <w:r w:rsidR="00680E62">
              <w:rPr>
                <w:rFonts w:ascii="Calibri" w:hAnsi="Calibri" w:cs="Calibri"/>
              </w:rPr>
              <w:t xml:space="preserve"> (2)</w:t>
            </w:r>
          </w:p>
          <w:p w14:paraId="69787512" w14:textId="76BB1226" w:rsidR="00A52F90" w:rsidRDefault="00A52F90" w:rsidP="00173734">
            <w:pPr>
              <w:pStyle w:val="aff7"/>
              <w:numPr>
                <w:ilvl w:val="0"/>
                <w:numId w:val="51"/>
              </w:numPr>
              <w:spacing w:line="252" w:lineRule="auto"/>
              <w:jc w:val="both"/>
              <w:rPr>
                <w:rFonts w:ascii="Calibri" w:hAnsi="Calibri" w:cs="Calibri"/>
                <w:sz w:val="20"/>
                <w:szCs w:val="20"/>
              </w:rPr>
            </w:pPr>
            <w:r>
              <w:rPr>
                <w:rFonts w:ascii="Calibri" w:hAnsi="Calibri" w:cs="Calibri"/>
              </w:rPr>
              <w:t>No: vivo, Qualcomm, Xiaomi, CATT/CICTCI, Spreadtrum, ETRI, DCM</w:t>
            </w:r>
            <w:r w:rsidR="006E4DA6">
              <w:rPr>
                <w:rFonts w:ascii="Calibri" w:hAnsi="Calibri" w:cs="Calibri"/>
              </w:rPr>
              <w:t>,</w:t>
            </w:r>
            <w:r w:rsidR="0026448E">
              <w:rPr>
                <w:rFonts w:ascii="Calibri" w:hAnsi="Calibri" w:cs="Calibri"/>
              </w:rPr>
              <w:t xml:space="preserve"> (7)</w:t>
            </w:r>
          </w:p>
          <w:p w14:paraId="4D302EDF" w14:textId="77777777" w:rsidR="00A52F90" w:rsidRDefault="00A52F90"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4C82FA1A" w14:textId="77777777" w:rsidR="00A52F90" w:rsidRDefault="00A52F90" w:rsidP="00173734">
            <w:pPr>
              <w:pStyle w:val="aff7"/>
              <w:numPr>
                <w:ilvl w:val="1"/>
                <w:numId w:val="51"/>
              </w:numPr>
              <w:spacing w:line="252" w:lineRule="auto"/>
              <w:jc w:val="both"/>
              <w:rPr>
                <w:rFonts w:ascii="Calibri" w:hAnsi="Calibri" w:cs="Calibri"/>
              </w:rPr>
            </w:pPr>
            <w:r>
              <w:rPr>
                <w:rFonts w:ascii="Calibri" w:hAnsi="Calibri" w:cs="Calibri"/>
                <w:lang w:eastAsia="ko-KR"/>
              </w:rPr>
              <w:t xml:space="preserve">vivo: </w:t>
            </w:r>
            <w:r>
              <w:rPr>
                <w:rFonts w:ascii="Calibri" w:hAnsi="Calibri" w:cs="Calibri"/>
              </w:rPr>
              <w:t>It seems that UE feature or 331 is a better place to handle this kind of restriction.</w:t>
            </w:r>
          </w:p>
          <w:p w14:paraId="57C19029" w14:textId="77777777" w:rsidR="00A52F90" w:rsidRDefault="00A52F90" w:rsidP="00173734">
            <w:pPr>
              <w:pStyle w:val="aff7"/>
              <w:numPr>
                <w:ilvl w:val="1"/>
                <w:numId w:val="51"/>
              </w:numPr>
              <w:spacing w:line="252" w:lineRule="auto"/>
              <w:jc w:val="both"/>
              <w:rPr>
                <w:rFonts w:ascii="Calibri" w:hAnsi="Calibri" w:cs="Calibri"/>
              </w:rPr>
            </w:pPr>
            <w:r>
              <w:rPr>
                <w:rFonts w:ascii="Calibri" w:hAnsi="Calibri" w:cs="Calibri"/>
                <w:lang w:eastAsia="ko-KR"/>
              </w:rPr>
              <w:t>Qualcomm, Xiaomi, DCM: No need to be reflected in RAN1 spec.</w:t>
            </w:r>
          </w:p>
          <w:p w14:paraId="6475D782" w14:textId="68C9A745" w:rsidR="00A52F90" w:rsidRPr="00A52F90" w:rsidRDefault="00A52F90" w:rsidP="00173734">
            <w:pPr>
              <w:pStyle w:val="aff7"/>
              <w:numPr>
                <w:ilvl w:val="1"/>
                <w:numId w:val="51"/>
              </w:numPr>
              <w:spacing w:line="252" w:lineRule="auto"/>
              <w:jc w:val="both"/>
              <w:rPr>
                <w:rFonts w:ascii="Calibri" w:hAnsi="Calibri" w:cs="Calibri"/>
              </w:rPr>
            </w:pPr>
            <w:r>
              <w:rPr>
                <w:rFonts w:ascii="Calibri" w:hAnsi="Calibri" w:cs="Calibri"/>
              </w:rPr>
              <w:t>Nokia/Nokia Shanghai Bell, Sharp: This needs to be captured in some spec. If it is in RAN2 spec then it is not necessary to have it in RAN1.</w:t>
            </w:r>
          </w:p>
        </w:tc>
      </w:tr>
    </w:tbl>
    <w:p w14:paraId="104798D4" w14:textId="77777777" w:rsidR="00AE28EA" w:rsidRDefault="00AE28EA" w:rsidP="00AE28EA">
      <w:pPr>
        <w:snapToGrid w:val="0"/>
        <w:spacing w:line="259" w:lineRule="auto"/>
        <w:jc w:val="both"/>
        <w:rPr>
          <w:rFonts w:ascii="Calibri" w:hAnsi="Calibri" w:cs="Calibri"/>
          <w:b/>
          <w:i/>
          <w:sz w:val="22"/>
          <w:szCs w:val="22"/>
          <w:highlight w:val="yellow"/>
        </w:rPr>
      </w:pPr>
    </w:p>
    <w:p w14:paraId="25BEAE65" w14:textId="11642E49"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6</w:t>
      </w:r>
      <w:r>
        <w:rPr>
          <w:rFonts w:ascii="Calibri" w:hAnsi="Calibri" w:cs="Calibri"/>
          <w:b/>
          <w:i/>
          <w:sz w:val="22"/>
          <w:szCs w:val="22"/>
        </w:rPr>
        <w:t>:</w:t>
      </w:r>
    </w:p>
    <w:p w14:paraId="65D3F5D9" w14:textId="4756A995"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A10344">
        <w:rPr>
          <w:rFonts w:ascii="Calibri" w:hAnsi="Calibri" w:cs="Calibri"/>
          <w:i/>
          <w:lang w:eastAsia="ko-KR"/>
        </w:rPr>
        <w:t>6</w:t>
      </w:r>
      <w:r>
        <w:rPr>
          <w:rFonts w:ascii="Calibri" w:hAnsi="Calibri" w:cs="Calibri"/>
          <w:i/>
          <w:lang w:eastAsia="ko-KR"/>
        </w:rPr>
        <w:t xml:space="preserve"> (I) in Section 4.1.</w:t>
      </w:r>
      <w:r w:rsidR="00A10344">
        <w:rPr>
          <w:rFonts w:ascii="Calibri" w:hAnsi="Calibri" w:cs="Calibri"/>
          <w:i/>
          <w:lang w:eastAsia="ko-KR"/>
        </w:rPr>
        <w:t>6</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 xml:space="preserve">(for </w:t>
      </w:r>
      <w:r w:rsidR="00A10344">
        <w:rPr>
          <w:rFonts w:ascii="Calibri" w:hAnsi="Calibri" w:cs="Calibri"/>
          <w:i/>
        </w:rPr>
        <w:t>TS 38.213 clause 16.2.5</w:t>
      </w:r>
      <w:r>
        <w:rPr>
          <w:rFonts w:ascii="Calibri" w:hAnsi="Calibri" w:cs="Calibri"/>
          <w:i/>
          <w:lang w:eastAsia="ko-KR"/>
        </w:rPr>
        <w:t>), and it is not pursued in Rel-18.</w:t>
      </w:r>
    </w:p>
    <w:p w14:paraId="1883B910" w14:textId="77777777" w:rsidR="00F16AD8" w:rsidRPr="00FB5D73" w:rsidRDefault="00F16AD8" w:rsidP="00F16AD8">
      <w:pPr>
        <w:tabs>
          <w:tab w:val="left" w:pos="608"/>
        </w:tabs>
        <w:snapToGrid w:val="0"/>
        <w:jc w:val="both"/>
        <w:rPr>
          <w:sz w:val="22"/>
          <w:szCs w:val="22"/>
        </w:rPr>
      </w:pPr>
    </w:p>
    <w:p w14:paraId="105F5868" w14:textId="77777777" w:rsidR="00F16AD8" w:rsidRDefault="00F16AD8" w:rsidP="00F16AD8">
      <w:pPr>
        <w:tabs>
          <w:tab w:val="left" w:pos="608"/>
        </w:tabs>
        <w:snapToGrid w:val="0"/>
        <w:jc w:val="both"/>
        <w:rPr>
          <w:sz w:val="22"/>
          <w:szCs w:val="22"/>
        </w:rPr>
      </w:pPr>
    </w:p>
    <w:p w14:paraId="34CF4D19"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7</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configuration of SL synchronization reference priority of sl-NbAsSync in SL CA</w:t>
      </w:r>
    </w:p>
    <w:p w14:paraId="552890DD" w14:textId="77777777" w:rsidR="00AE28EA" w:rsidRDefault="00AE28EA" w:rsidP="00AE28EA">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AE28EA" w14:paraId="0386F155" w14:textId="77777777" w:rsidTr="002D7233">
        <w:tc>
          <w:tcPr>
            <w:tcW w:w="9926" w:type="dxa"/>
          </w:tcPr>
          <w:p w14:paraId="60269468"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w:t>
            </w:r>
            <w:r>
              <w:rPr>
                <w:rFonts w:ascii="Calibri" w:hAnsi="Calibri" w:hint="eastAsia"/>
                <w:sz w:val="22"/>
                <w:szCs w:val="22"/>
              </w:rPr>
              <w:t>According</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FL's</w:t>
            </w:r>
            <w:r>
              <w:rPr>
                <w:rFonts w:ascii="Calibri" w:hAnsi="Calibri"/>
                <w:sz w:val="22"/>
                <w:szCs w:val="22"/>
              </w:rPr>
              <w:t xml:space="preserve"> </w:t>
            </w:r>
            <w:r>
              <w:rPr>
                <w:rFonts w:ascii="Calibri" w:hAnsi="Calibri" w:hint="eastAsia"/>
                <w:sz w:val="22"/>
                <w:szCs w:val="22"/>
              </w:rPr>
              <w:t>understanding,</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proposal</w:t>
            </w:r>
            <w:r>
              <w:rPr>
                <w:rFonts w:ascii="Calibri" w:hAnsi="Calibri"/>
                <w:sz w:val="22"/>
                <w:szCs w:val="22"/>
              </w:rPr>
              <w:t xml:space="preserve"> </w:t>
            </w:r>
            <w:r>
              <w:rPr>
                <w:rFonts w:ascii="Calibri" w:hAnsi="Calibri" w:hint="eastAsia"/>
                <w:sz w:val="22"/>
                <w:szCs w:val="22"/>
              </w:rPr>
              <w:t>of</w:t>
            </w:r>
            <w:r>
              <w:rPr>
                <w:rFonts w:ascii="Calibri" w:hAnsi="Calibri"/>
                <w:sz w:val="22"/>
                <w:szCs w:val="22"/>
              </w:rPr>
              <w:t xml:space="preserve"> </w:t>
            </w:r>
            <w:r>
              <w:rPr>
                <w:rFonts w:ascii="Calibri" w:hAnsi="Calibri" w:hint="eastAsia"/>
                <w:sz w:val="22"/>
                <w:szCs w:val="22"/>
              </w:rPr>
              <w:t>[2]</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Section</w:t>
            </w:r>
            <w:r>
              <w:rPr>
                <w:rFonts w:ascii="Calibri" w:hAnsi="Calibri"/>
                <w:sz w:val="22"/>
                <w:szCs w:val="22"/>
              </w:rPr>
              <w:t xml:space="preserve"> </w:t>
            </w:r>
            <w:r>
              <w:rPr>
                <w:rFonts w:ascii="Calibri" w:hAnsi="Calibri" w:hint="eastAsia"/>
                <w:sz w:val="22"/>
                <w:szCs w:val="22"/>
              </w:rPr>
              <w:t>2.7.1</w:t>
            </w:r>
            <w:r>
              <w:rPr>
                <w:rFonts w:ascii="Calibri" w:hAnsi="Calibri"/>
                <w:sz w:val="22"/>
                <w:szCs w:val="22"/>
              </w:rPr>
              <w:t xml:space="preserve"> </w:t>
            </w:r>
            <w:r>
              <w:rPr>
                <w:rFonts w:ascii="Calibri" w:hAnsi="Calibri" w:hint="eastAsia"/>
                <w:sz w:val="22"/>
                <w:szCs w:val="22"/>
              </w:rPr>
              <w:t>was</w:t>
            </w:r>
            <w:r>
              <w:rPr>
                <w:rFonts w:ascii="Calibri" w:hAnsi="Calibri"/>
                <w:sz w:val="22"/>
                <w:szCs w:val="22"/>
              </w:rPr>
              <w:t xml:space="preserve"> </w:t>
            </w:r>
            <w:r>
              <w:rPr>
                <w:rFonts w:ascii="Calibri" w:hAnsi="Calibri" w:hint="eastAsia"/>
                <w:sz w:val="22"/>
                <w:szCs w:val="22"/>
              </w:rPr>
              <w:t>already</w:t>
            </w:r>
            <w:r>
              <w:rPr>
                <w:rFonts w:ascii="Calibri" w:hAnsi="Calibri"/>
                <w:sz w:val="22"/>
                <w:szCs w:val="22"/>
              </w:rPr>
              <w:t xml:space="preserve"> </w:t>
            </w:r>
            <w:r>
              <w:rPr>
                <w:rFonts w:ascii="Calibri" w:hAnsi="Calibri" w:hint="eastAsia"/>
                <w:sz w:val="22"/>
                <w:szCs w:val="22"/>
              </w:rPr>
              <w:t>covered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CR</w:t>
            </w:r>
            <w:r>
              <w:rPr>
                <w:rFonts w:ascii="Calibri" w:hAnsi="Calibri"/>
                <w:sz w:val="22"/>
                <w:szCs w:val="22"/>
              </w:rPr>
              <w:t xml:space="preserve"> </w:t>
            </w:r>
            <w:r>
              <w:rPr>
                <w:rFonts w:ascii="Calibri" w:hAnsi="Calibri" w:hint="eastAsia"/>
                <w:sz w:val="22"/>
                <w:szCs w:val="22"/>
              </w:rPr>
              <w:t>document</w:t>
            </w:r>
            <w:r>
              <w:rPr>
                <w:rFonts w:ascii="Calibri" w:hAnsi="Calibri"/>
                <w:sz w:val="22"/>
                <w:szCs w:val="22"/>
              </w:rPr>
              <w:t xml:space="preserve"> </w:t>
            </w:r>
            <w:r>
              <w:rPr>
                <w:rFonts w:ascii="Calibri" w:hAnsi="Calibri" w:hint="eastAsia"/>
                <w:sz w:val="22"/>
                <w:szCs w:val="22"/>
              </w:rPr>
              <w:t>(</w:t>
            </w:r>
            <w:r>
              <w:rPr>
                <w:rFonts w:ascii="Calibri" w:hAnsi="Calibri"/>
                <w:sz w:val="22"/>
                <w:szCs w:val="22"/>
              </w:rPr>
              <w:t>R2-2311495</w:t>
            </w:r>
            <w:r>
              <w:rPr>
                <w:rFonts w:ascii="Calibri" w:hAnsi="Calibri" w:hint="eastAsia"/>
                <w:sz w:val="22"/>
                <w:szCs w:val="22"/>
              </w:rPr>
              <w:t>)</w:t>
            </w:r>
            <w:r>
              <w:rPr>
                <w:rFonts w:ascii="Calibri" w:hAnsi="Calibri"/>
                <w:sz w:val="22"/>
                <w:szCs w:val="22"/>
              </w:rPr>
              <w:t xml:space="preserve"> </w:t>
            </w:r>
            <w:r>
              <w:rPr>
                <w:rFonts w:ascii="Calibri" w:hAnsi="Calibri" w:hint="eastAsia"/>
                <w:sz w:val="22"/>
                <w:szCs w:val="22"/>
              </w:rPr>
              <w:t>endorsed</w:t>
            </w:r>
            <w:r>
              <w:rPr>
                <w:rFonts w:ascii="Calibri" w:hAnsi="Calibri"/>
                <w:sz w:val="22"/>
                <w:szCs w:val="22"/>
              </w:rPr>
              <w:t xml:space="preserve"> </w:t>
            </w:r>
            <w:r>
              <w:rPr>
                <w:rFonts w:ascii="Calibri" w:hAnsi="Calibri" w:hint="eastAsia"/>
                <w:sz w:val="22"/>
                <w:szCs w:val="22"/>
              </w:rPr>
              <w:t>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last</w:t>
            </w:r>
            <w:r>
              <w:rPr>
                <w:rFonts w:ascii="Calibri" w:hAnsi="Calibri"/>
                <w:sz w:val="22"/>
                <w:szCs w:val="22"/>
              </w:rPr>
              <w:t xml:space="preserve"> </w:t>
            </w:r>
            <w:r>
              <w:rPr>
                <w:rFonts w:ascii="Calibri" w:hAnsi="Calibri" w:hint="eastAsia"/>
                <w:sz w:val="22"/>
                <w:szCs w:val="22"/>
              </w:rPr>
              <w:t>RAN2</w:t>
            </w:r>
            <w:r>
              <w:rPr>
                <w:rFonts w:ascii="Calibri" w:hAnsi="Calibri"/>
                <w:sz w:val="22"/>
                <w:szCs w:val="22"/>
              </w:rPr>
              <w:t xml:space="preserve"> </w:t>
            </w:r>
            <w:r>
              <w:rPr>
                <w:rFonts w:ascii="Calibri" w:hAnsi="Calibri" w:hint="eastAsia"/>
                <w:sz w:val="22"/>
                <w:szCs w:val="22"/>
              </w:rPr>
              <w:t>meeting</w:t>
            </w:r>
            <w:r>
              <w:rPr>
                <w:rFonts w:ascii="Calibri" w:hAnsi="Calibri"/>
                <w:sz w:val="22"/>
                <w:szCs w:val="22"/>
              </w:rPr>
              <w:t xml:space="preserve"> </w:t>
            </w:r>
            <w:r>
              <w:rPr>
                <w:rFonts w:ascii="Calibri" w:hAnsi="Calibri" w:hint="eastAsia"/>
                <w:sz w:val="22"/>
                <w:szCs w:val="22"/>
              </w:rPr>
              <w:t>as</w:t>
            </w:r>
            <w:r>
              <w:rPr>
                <w:rFonts w:ascii="Calibri" w:hAnsi="Calibri"/>
                <w:sz w:val="22"/>
                <w:szCs w:val="22"/>
              </w:rPr>
              <w:t xml:space="preserve"> </w:t>
            </w:r>
            <w:r>
              <w:rPr>
                <w:rFonts w:ascii="Calibri" w:hAnsi="Calibri" w:hint="eastAsia"/>
                <w:sz w:val="22"/>
                <w:szCs w:val="22"/>
              </w:rPr>
              <w:t>shown</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(i.e.,</w:t>
            </w:r>
            <w:r>
              <w:rPr>
                <w:rFonts w:ascii="Calibri" w:hAnsi="Calibri"/>
                <w:sz w:val="22"/>
                <w:szCs w:val="22"/>
              </w:rPr>
              <w:t xml:space="preserve"> </w:t>
            </w:r>
            <w:r>
              <w:rPr>
                <w:rFonts w:ascii="Calibri" w:hAnsi="Calibri" w:hint="eastAsia"/>
                <w:sz w:val="22"/>
                <w:szCs w:val="22"/>
              </w:rPr>
              <w:t>see</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parts</w:t>
            </w:r>
            <w:r>
              <w:rPr>
                <w:rFonts w:ascii="Calibri" w:hAnsi="Calibri"/>
                <w:sz w:val="22"/>
                <w:szCs w:val="22"/>
              </w:rPr>
              <w:t xml:space="preserve"> </w:t>
            </w:r>
            <w:r>
              <w:rPr>
                <w:rFonts w:ascii="Calibri" w:hAnsi="Calibri" w:hint="eastAsia"/>
                <w:sz w:val="22"/>
                <w:szCs w:val="22"/>
              </w:rPr>
              <w:t>marked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yellow).</w:t>
            </w:r>
            <w:r>
              <w:rPr>
                <w:rFonts w:ascii="Calibri" w:hAnsi="Calibri"/>
                <w:sz w:val="22"/>
                <w:szCs w:val="22"/>
              </w:rPr>
              <w:t xml:space="preserve"> </w:t>
            </w:r>
            <w:r>
              <w:rPr>
                <w:rFonts w:ascii="Calibri" w:hAnsi="Calibri" w:hint="eastAsia"/>
                <w:b/>
                <w:color w:val="C00000"/>
                <w:sz w:val="22"/>
                <w:szCs w:val="22"/>
              </w:rPr>
              <w:t>So,</w:t>
            </w:r>
            <w:r>
              <w:rPr>
                <w:rFonts w:ascii="Calibri" w:hAnsi="Calibri"/>
                <w:b/>
                <w:color w:val="C00000"/>
                <w:sz w:val="22"/>
                <w:szCs w:val="22"/>
              </w:rPr>
              <w:t xml:space="preserve"> </w:t>
            </w:r>
            <w:r>
              <w:rPr>
                <w:rFonts w:ascii="Calibri" w:hAnsi="Calibri" w:hint="eastAsia"/>
                <w:b/>
                <w:color w:val="C00000"/>
                <w:sz w:val="22"/>
                <w:szCs w:val="22"/>
              </w:rPr>
              <w:t>FL</w:t>
            </w:r>
            <w:r>
              <w:rPr>
                <w:rFonts w:ascii="Calibri" w:hAnsi="Calibri"/>
                <w:b/>
                <w:color w:val="C00000"/>
                <w:sz w:val="22"/>
                <w:szCs w:val="22"/>
              </w:rPr>
              <w:t xml:space="preserve"> </w:t>
            </w:r>
            <w:r>
              <w:rPr>
                <w:rFonts w:ascii="Calibri" w:hAnsi="Calibri" w:hint="eastAsia"/>
                <w:b/>
                <w:color w:val="C00000"/>
                <w:sz w:val="22"/>
                <w:szCs w:val="22"/>
              </w:rPr>
              <w:t>thinks</w:t>
            </w:r>
            <w:r>
              <w:rPr>
                <w:rFonts w:ascii="Calibri" w:hAnsi="Calibri"/>
                <w:b/>
                <w:color w:val="C00000"/>
                <w:sz w:val="22"/>
                <w:szCs w:val="22"/>
              </w:rPr>
              <w:t xml:space="preserve"> </w:t>
            </w:r>
            <w:r>
              <w:rPr>
                <w:rFonts w:ascii="Calibri" w:hAnsi="Calibri" w:hint="eastAsia"/>
                <w:b/>
                <w:color w:val="C00000"/>
                <w:sz w:val="22"/>
                <w:szCs w:val="22"/>
              </w:rPr>
              <w:t>that</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#7.</w:t>
            </w:r>
            <w:r>
              <w:rPr>
                <w:rFonts w:ascii="Calibri" w:hAnsi="Calibri"/>
                <w:sz w:val="22"/>
                <w:szCs w:val="22"/>
              </w:rPr>
              <w:t xml:space="preserve"> 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4318472D" w14:textId="77777777" w:rsidR="001E5FB3" w:rsidRDefault="001E5FB3" w:rsidP="001E5FB3">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355"/>
            </w:tblGrid>
            <w:tr w:rsidR="001E5FB3" w14:paraId="14249600" w14:textId="77777777" w:rsidTr="002D7233">
              <w:tc>
                <w:tcPr>
                  <w:tcW w:w="9355" w:type="dxa"/>
                </w:tcPr>
                <w:p w14:paraId="156F6AAF" w14:textId="77777777" w:rsidR="001E5FB3" w:rsidRDefault="001E5FB3" w:rsidP="001E5FB3">
                  <w:pPr>
                    <w:overflowPunct w:val="0"/>
                    <w:autoSpaceDE w:val="0"/>
                    <w:autoSpaceDN w:val="0"/>
                    <w:adjustRightInd w:val="0"/>
                    <w:spacing w:after="180"/>
                    <w:textAlignment w:val="baseline"/>
                    <w:rPr>
                      <w:rFonts w:eastAsia="MS Mincho"/>
                      <w:sz w:val="2"/>
                      <w:szCs w:val="2"/>
                      <w:lang w:val="en-GB" w:eastAsia="ja-JP"/>
                    </w:rPr>
                  </w:pPr>
                </w:p>
                <w:p w14:paraId="6E5C6D2D" w14:textId="77777777" w:rsidR="001E5FB3" w:rsidRDefault="001E5FB3" w:rsidP="001E5FB3">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val="en-GB" w:eastAsia="ja-JP"/>
                    </w:rPr>
                  </w:pPr>
                  <w:r>
                    <w:rPr>
                      <w:rFonts w:ascii="Arial" w:eastAsia="Times New Roman" w:hAnsi="Arial"/>
                      <w:szCs w:val="20"/>
                      <w:lang w:val="en-GB" w:eastAsia="ja-JP"/>
                    </w:rPr>
                    <w:t>–</w:t>
                  </w:r>
                  <w:r>
                    <w:rPr>
                      <w:rFonts w:ascii="Arial" w:eastAsia="Times New Roman" w:hAnsi="Arial"/>
                      <w:szCs w:val="20"/>
                      <w:lang w:val="en-GB" w:eastAsia="ja-JP"/>
                    </w:rPr>
                    <w:tab/>
                  </w:r>
                  <w:r>
                    <w:rPr>
                      <w:rFonts w:ascii="Arial" w:eastAsia="Times New Roman" w:hAnsi="Arial"/>
                      <w:i/>
                      <w:iCs/>
                      <w:szCs w:val="20"/>
                      <w:lang w:val="en-GB" w:eastAsia="ja-JP"/>
                    </w:rPr>
                    <w:t>SL-FreqConfigCommon</w:t>
                  </w:r>
                </w:p>
                <w:p w14:paraId="6AD53AA0" w14:textId="77777777" w:rsidR="001E5FB3" w:rsidRDefault="001E5FB3" w:rsidP="001E5FB3">
                  <w:pPr>
                    <w:keepNext/>
                    <w:keepLines/>
                    <w:overflowPunct w:val="0"/>
                    <w:autoSpaceDE w:val="0"/>
                    <w:autoSpaceDN w:val="0"/>
                    <w:adjustRightInd w:val="0"/>
                    <w:spacing w:after="180"/>
                    <w:textAlignment w:val="baseline"/>
                    <w:rPr>
                      <w:rFonts w:eastAsia="Times New Roman"/>
                      <w:iCs/>
                      <w:sz w:val="20"/>
                      <w:szCs w:val="20"/>
                      <w:lang w:val="en-GB" w:eastAsia="ja-JP"/>
                    </w:rPr>
                  </w:pPr>
                  <w:r>
                    <w:rPr>
                      <w:rFonts w:eastAsia="Times New Roman"/>
                      <w:iCs/>
                      <w:sz w:val="20"/>
                      <w:szCs w:val="20"/>
                      <w:lang w:val="en-GB" w:eastAsia="ja-JP"/>
                    </w:rPr>
                    <w:t xml:space="preserve">The IE </w:t>
                  </w:r>
                  <w:r>
                    <w:rPr>
                      <w:rFonts w:eastAsia="SimSun"/>
                      <w:i/>
                      <w:sz w:val="20"/>
                      <w:szCs w:val="20"/>
                      <w:lang w:val="en-GB" w:eastAsia="zh-CN"/>
                    </w:rPr>
                    <w:t>SL-</w:t>
                  </w:r>
                  <w:r>
                    <w:rPr>
                      <w:rFonts w:eastAsia="Times New Roman"/>
                      <w:i/>
                      <w:sz w:val="20"/>
                      <w:szCs w:val="20"/>
                      <w:lang w:val="en-GB" w:eastAsia="ja-JP"/>
                    </w:rPr>
                    <w:t xml:space="preserve">FreqConfigCommon </w:t>
                  </w:r>
                  <w:r>
                    <w:rPr>
                      <w:rFonts w:eastAsia="Times New Roman"/>
                      <w:iCs/>
                      <w:sz w:val="20"/>
                      <w:szCs w:val="20"/>
                      <w:lang w:val="en-GB" w:eastAsia="ja-JP"/>
                    </w:rPr>
                    <w:t xml:space="preserve">specifies the </w:t>
                  </w:r>
                  <w:r>
                    <w:rPr>
                      <w:rFonts w:eastAsia="Times New Roman"/>
                      <w:iCs/>
                      <w:sz w:val="20"/>
                      <w:szCs w:val="20"/>
                      <w:lang w:val="en-GB" w:eastAsia="zh-CN"/>
                    </w:rPr>
                    <w:t xml:space="preserve">cell-specific </w:t>
                  </w:r>
                  <w:r>
                    <w:rPr>
                      <w:rFonts w:eastAsia="Times New Roman"/>
                      <w:iCs/>
                      <w:sz w:val="20"/>
                      <w:szCs w:val="20"/>
                      <w:lang w:val="en-GB" w:eastAsia="ja-JP"/>
                    </w:rPr>
                    <w:t>configuration information on one particular carrier frequency for NR sidelink communication.</w:t>
                  </w:r>
                </w:p>
                <w:p w14:paraId="1136FFE4" w14:textId="77777777" w:rsidR="001E5FB3" w:rsidRDefault="001E5FB3" w:rsidP="001E5FB3">
                  <w:pPr>
                    <w:keepNext/>
                    <w:keepLines/>
                    <w:overflowPunct w:val="0"/>
                    <w:autoSpaceDE w:val="0"/>
                    <w:autoSpaceDN w:val="0"/>
                    <w:adjustRightInd w:val="0"/>
                    <w:spacing w:before="60" w:after="180"/>
                    <w:jc w:val="center"/>
                    <w:textAlignment w:val="baseline"/>
                    <w:rPr>
                      <w:rFonts w:ascii="Arial" w:eastAsia="Times New Roman" w:hAnsi="Arial"/>
                      <w:sz w:val="20"/>
                      <w:szCs w:val="20"/>
                      <w:lang w:val="en-GB" w:eastAsia="ja-JP"/>
                    </w:rPr>
                  </w:pPr>
                  <w:r>
                    <w:rPr>
                      <w:rFonts w:ascii="Arial" w:eastAsia="Times New Roman" w:hAnsi="Arial"/>
                      <w:b/>
                      <w:i/>
                      <w:iCs/>
                      <w:sz w:val="20"/>
                      <w:szCs w:val="20"/>
                      <w:lang w:val="en-GB" w:eastAsia="ja-JP"/>
                    </w:rPr>
                    <w:t>SL-FreqConfigCommon</w:t>
                  </w:r>
                  <w:r>
                    <w:rPr>
                      <w:rFonts w:ascii="Arial" w:eastAsia="Times New Roman" w:hAnsi="Arial"/>
                      <w:b/>
                      <w:sz w:val="20"/>
                      <w:szCs w:val="20"/>
                      <w:lang w:val="en-GB" w:eastAsia="ja-JP"/>
                    </w:rPr>
                    <w:t xml:space="preserve"> information element</w:t>
                  </w:r>
                </w:p>
                <w:p w14:paraId="060399BC"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ASN1START</w:t>
                  </w:r>
                </w:p>
                <w:p w14:paraId="532D74D9"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TAG-SL-FREQCONFIGCOMMON-START</w:t>
                  </w:r>
                </w:p>
                <w:p w14:paraId="11E8817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1FBBD43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SL-FreqConfigCommon-r16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03C983AD"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sl-SCS-SpecificCarrierList-r16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(1..maxSCSs))</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SCS-SpecificCarrier,</w:t>
                  </w:r>
                </w:p>
                <w:p w14:paraId="64CD25B7"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sl-AbsoluteFrequencyPointA-r16   ARFCN-ValueNR,</w:t>
                  </w:r>
                </w:p>
                <w:p w14:paraId="2D2CBB38"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sl-AbsoluteFrequencySSB-r16      ARFCN-ValueNR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8170FBD"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frequencyShift7p5khzSL-r16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V2X-SL-Shared</w:t>
                  </w:r>
                </w:p>
                <w:p w14:paraId="17C38893"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valueN-r16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(-1..1),</w:t>
                  </w:r>
                </w:p>
                <w:p w14:paraId="435B2ABF"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sl-BWP-List-r16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(1..maxNrofSL-BWPs-r16))</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SL-BWP-ConfigCommon-r16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1B83B5D5"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sl-SyncPriority-r16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{gnss, gnbEnb}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6E37B0E"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sl-NbAsSync-r16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FF49748"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sl-SyncConfigList-r16            SL-SyncConfigList-r16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655CA522"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2E37EC7C"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zh-CN"/>
                    </w:rPr>
                  </w:pPr>
                  <w:r>
                    <w:rPr>
                      <w:rFonts w:ascii="Courier New" w:eastAsia="Times New Roman" w:hAnsi="Courier New"/>
                      <w:sz w:val="16"/>
                      <w:szCs w:val="20"/>
                      <w:lang w:val="en-GB" w:eastAsia="en-GB"/>
                    </w:rPr>
                    <w:t xml:space="preserve">   </w:t>
                  </w:r>
                  <w:r>
                    <w:rPr>
                      <w:rFonts w:ascii="Courier New" w:eastAsia="DengXian" w:hAnsi="Courier New" w:hint="eastAsia"/>
                      <w:sz w:val="16"/>
                      <w:szCs w:val="20"/>
                      <w:lang w:val="en-GB" w:eastAsia="zh-CN"/>
                    </w:rPr>
                    <w:t xml:space="preserve"> [</w:t>
                  </w:r>
                  <w:r>
                    <w:rPr>
                      <w:rFonts w:ascii="Courier New" w:eastAsia="DengXian" w:hAnsi="Courier New"/>
                      <w:sz w:val="16"/>
                      <w:szCs w:val="20"/>
                      <w:lang w:val="en-GB" w:eastAsia="zh-CN"/>
                    </w:rPr>
                    <w:t>[</w:t>
                  </w:r>
                </w:p>
                <w:p w14:paraId="32781070"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absenceOfAnyOtherTechnology-r18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431B65C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sl-FreqSelectionConfig-r18       SL-FreqSelectionConfig-r18                                          OPTIONAL  -- Need R</w:t>
                  </w:r>
                </w:p>
                <w:p w14:paraId="0D1CCCB4"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r>
                    <w:rPr>
                      <w:rFonts w:ascii="Courier New" w:eastAsia="DengXian" w:hAnsi="Courier New" w:hint="eastAsia"/>
                      <w:color w:val="808080"/>
                      <w:sz w:val="16"/>
                      <w:szCs w:val="20"/>
                      <w:lang w:val="en-GB" w:eastAsia="zh-CN"/>
                    </w:rPr>
                    <w:t>]</w:t>
                  </w:r>
                  <w:r>
                    <w:rPr>
                      <w:rFonts w:ascii="Courier New" w:eastAsia="DengXian" w:hAnsi="Courier New"/>
                      <w:color w:val="808080"/>
                      <w:sz w:val="16"/>
                      <w:szCs w:val="20"/>
                      <w:lang w:val="en-GB" w:eastAsia="zh-CN"/>
                    </w:rPr>
                    <w:t>]</w:t>
                  </w:r>
                </w:p>
                <w:p w14:paraId="24E5D276"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en-GB"/>
                    </w:rPr>
                  </w:pPr>
                  <w:r>
                    <w:rPr>
                      <w:rFonts w:ascii="Courier New" w:eastAsia="DengXian" w:hAnsi="Courier New"/>
                      <w:sz w:val="16"/>
                      <w:szCs w:val="20"/>
                      <w:lang w:val="en-GB" w:eastAsia="en-GB"/>
                    </w:rPr>
                    <w:t>}</w:t>
                  </w:r>
                </w:p>
                <w:p w14:paraId="1FC7ADC5"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TAG-SL-FREQCONFIGCOMMON-STOP</w:t>
                  </w:r>
                </w:p>
                <w:p w14:paraId="4A621B2F"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30B9B1E4" w14:textId="77777777" w:rsidR="001E5FB3" w:rsidRDefault="001E5FB3" w:rsidP="001E5FB3">
                  <w:pPr>
                    <w:overflowPunct w:val="0"/>
                    <w:autoSpaceDE w:val="0"/>
                    <w:autoSpaceDN w:val="0"/>
                    <w:adjustRightInd w:val="0"/>
                    <w:spacing w:after="180"/>
                    <w:textAlignment w:val="baseline"/>
                    <w:rPr>
                      <w:rFonts w:eastAsia="Yu Mincho"/>
                      <w:sz w:val="20"/>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9"/>
                  </w:tblGrid>
                  <w:tr w:rsidR="001E5FB3" w14:paraId="5D9F668D" w14:textId="77777777" w:rsidTr="002D7233">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EEA4D2B" w14:textId="77777777" w:rsidR="001E5FB3" w:rsidRDefault="001E5FB3" w:rsidP="001E5FB3">
                        <w:pPr>
                          <w:jc w:val="center"/>
                          <w:rPr>
                            <w:rFonts w:ascii="Arial" w:hAnsi="Arial" w:cs="Arial"/>
                            <w:b/>
                            <w:sz w:val="18"/>
                            <w:szCs w:val="18"/>
                            <w:lang w:val="en-GB" w:eastAsia="en-GB"/>
                          </w:rPr>
                        </w:pPr>
                        <w:r>
                          <w:rPr>
                            <w:rFonts w:ascii="Arial" w:hAnsi="Arial" w:cs="Arial"/>
                            <w:b/>
                            <w:i/>
                            <w:sz w:val="18"/>
                            <w:szCs w:val="18"/>
                            <w:lang w:val="en-GB" w:eastAsia="en-GB"/>
                          </w:rPr>
                          <w:lastRenderedPageBreak/>
                          <w:t>SL-FreqConfigCommon</w:t>
                        </w:r>
                        <w:r>
                          <w:rPr>
                            <w:rFonts w:ascii="Arial" w:hAnsi="Arial" w:cs="Arial"/>
                            <w:b/>
                            <w:sz w:val="18"/>
                            <w:szCs w:val="18"/>
                            <w:lang w:val="en-GB" w:eastAsia="en-GB"/>
                          </w:rPr>
                          <w:t xml:space="preserve"> field descriptions</w:t>
                        </w:r>
                      </w:p>
                    </w:tc>
                  </w:tr>
                  <w:tr w:rsidR="001E5FB3" w14:paraId="69AA4E29"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72E19B2"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absenceOfAnyOtherTechnology</w:t>
                        </w:r>
                      </w:p>
                      <w:p w14:paraId="4E9C9FC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b/>
                            <w:bCs/>
                            <w:i/>
                            <w:iCs/>
                            <w:sz w:val="18"/>
                            <w:szCs w:val="20"/>
                            <w:lang w:val="en-GB" w:eastAsia="en-GB"/>
                          </w:rPr>
                        </w:pPr>
                        <w:r>
                          <w:rPr>
                            <w:rFonts w:ascii="Arial" w:eastAsia="Times New Roman" w:hAnsi="Arial"/>
                            <w:sz w:val="18"/>
                            <w:szCs w:val="22"/>
                            <w:lang w:val="en-GB"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p>
                    </w:tc>
                  </w:tr>
                  <w:tr w:rsidR="001E5FB3" w14:paraId="13301E0D"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58575ED"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frequencyShift7p5khzSL</w:t>
                        </w:r>
                      </w:p>
                      <w:p w14:paraId="2C09E8AE"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bCs/>
                            <w:kern w:val="2"/>
                            <w:sz w:val="18"/>
                            <w:szCs w:val="20"/>
                            <w:lang w:val="en-GB" w:eastAsia="en-GB"/>
                          </w:rPr>
                          <w:t>Enable the NR SL transmission with a 7.5 kHz shift to the LTE raster. If the field is absent, the frequency shift is disabled.</w:t>
                        </w:r>
                      </w:p>
                    </w:tc>
                  </w:tr>
                  <w:tr w:rsidR="001E5FB3" w14:paraId="40C33E9B"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7FD8D19"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sl-AbsoluteFrequencyPointA</w:t>
                        </w:r>
                      </w:p>
                      <w:p w14:paraId="151AD0A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en-GB"/>
                          </w:rPr>
                          <w:t>Absolute frequency of the reference resource block (Common RB 0). Its lowest subcarrier is also known as Point A.</w:t>
                        </w:r>
                      </w:p>
                    </w:tc>
                  </w:tr>
                  <w:tr w:rsidR="001E5FB3" w14:paraId="0881571A"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D459308"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sl-AbsoluteFrequencySSB</w:t>
                        </w:r>
                      </w:p>
                      <w:p w14:paraId="112661C4"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iCs/>
                            <w:sz w:val="18"/>
                            <w:szCs w:val="22"/>
                            <w:lang w:val="en-GB" w:eastAsia="en-GB"/>
                          </w:rPr>
                          <w:t>Indicates the frequency location of sidelink SSB. The transmission bandwidth for sidelink SSB is within the bandwidth of this sidelink BWP.</w:t>
                        </w:r>
                      </w:p>
                    </w:tc>
                  </w:tr>
                  <w:tr w:rsidR="001E5FB3" w14:paraId="21E0BE13"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4F72B14" w14:textId="77777777" w:rsidR="001E5FB3" w:rsidRDefault="001E5FB3" w:rsidP="001E5FB3">
                        <w:pPr>
                          <w:jc w:val="both"/>
                          <w:rPr>
                            <w:rFonts w:ascii="Arial" w:eastAsia="Times New Roman" w:hAnsi="Arial"/>
                            <w:b/>
                            <w:bCs/>
                            <w:i/>
                            <w:iCs/>
                            <w:sz w:val="18"/>
                            <w:szCs w:val="20"/>
                            <w:lang w:val="en-GB" w:eastAsia="sv-SE"/>
                          </w:rPr>
                        </w:pPr>
                        <w:r>
                          <w:rPr>
                            <w:rFonts w:ascii="Arial" w:hAnsi="Arial" w:cs="Arial"/>
                            <w:b/>
                            <w:i/>
                            <w:sz w:val="18"/>
                            <w:szCs w:val="18"/>
                            <w:lang w:val="en-GB" w:eastAsia="en-GB"/>
                          </w:rPr>
                          <w:t>sl-BWP-List</w:t>
                        </w:r>
                      </w:p>
                      <w:p w14:paraId="793C85AA"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This field indicates the list of sidelink BWP(s) on which the </w:t>
                        </w:r>
                        <w:r>
                          <w:rPr>
                            <w:rFonts w:ascii="Arial" w:eastAsia="Times New Roman" w:hAnsi="Arial"/>
                            <w:iCs/>
                            <w:sz w:val="18"/>
                            <w:szCs w:val="20"/>
                            <w:lang w:val="en-GB" w:eastAsia="sv-SE"/>
                          </w:rPr>
                          <w:t>NR sidelink communication configuration. In this release, only one BWP is allowed to be configured for NR sidelink communication.</w:t>
                        </w:r>
                      </w:p>
                    </w:tc>
                  </w:tr>
                  <w:tr w:rsidR="001E5FB3" w14:paraId="25E3E96C"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5E8A75C"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sl-NbAsSync</w:t>
                        </w:r>
                      </w:p>
                      <w:p w14:paraId="096940B4"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whether the network can be selected as synchronization reference directly/indirectly only, if </w:t>
                        </w:r>
                        <w:r>
                          <w:rPr>
                            <w:rFonts w:ascii="Arial" w:eastAsia="Times New Roman" w:hAnsi="Arial"/>
                            <w:i/>
                            <w:iCs/>
                            <w:sz w:val="18"/>
                            <w:szCs w:val="20"/>
                            <w:lang w:val="en-GB" w:eastAsia="sv-SE"/>
                          </w:rPr>
                          <w:t>sl-SyncPriority</w:t>
                        </w:r>
                        <w:r>
                          <w:rPr>
                            <w:rFonts w:ascii="Arial" w:eastAsia="Times New Roman" w:hAnsi="Arial"/>
                            <w:sz w:val="18"/>
                            <w:szCs w:val="20"/>
                            <w:lang w:val="en-GB" w:eastAsia="sv-SE"/>
                          </w:rPr>
                          <w:t xml:space="preserve"> is set to gnss</w:t>
                        </w:r>
                        <w:r>
                          <w:rPr>
                            <w:rFonts w:ascii="Arial" w:eastAsia="Times New Roman" w:hAnsi="Arial"/>
                            <w:iCs/>
                            <w:sz w:val="18"/>
                            <w:szCs w:val="20"/>
                            <w:lang w:val="en-GB" w:eastAsia="sv-SE"/>
                          </w:rPr>
                          <w:t xml:space="preserve">. If this field is set to TRUE, the network is enabled to be selected as </w:t>
                        </w:r>
                        <w:r>
                          <w:rPr>
                            <w:rFonts w:ascii="Arial" w:eastAsia="Times New Roman" w:hAnsi="Arial"/>
                            <w:sz w:val="18"/>
                            <w:szCs w:val="20"/>
                            <w:lang w:val="en-GB" w:eastAsia="sv-SE"/>
                          </w:rPr>
                          <w:t>synchronization reference directly/indirectly.</w:t>
                        </w:r>
                        <w:r>
                          <w:rPr>
                            <w:rFonts w:ascii="Arial" w:eastAsia="Calibri" w:hAnsi="Arial"/>
                            <w:sz w:val="18"/>
                            <w:szCs w:val="22"/>
                            <w:lang w:val="en-GB" w:eastAsia="sv-SE"/>
                          </w:rPr>
                          <w:t xml:space="preserve"> The field is only present in </w:t>
                        </w:r>
                        <w:r>
                          <w:rPr>
                            <w:rFonts w:ascii="Arial" w:eastAsia="Calibri" w:hAnsi="Arial"/>
                            <w:i/>
                            <w:iCs/>
                            <w:sz w:val="18"/>
                            <w:szCs w:val="22"/>
                            <w:lang w:val="en-GB" w:eastAsia="sv-SE"/>
                          </w:rPr>
                          <w:t>SidelinkPreconfigNR</w:t>
                        </w:r>
                        <w:r>
                          <w:rPr>
                            <w:rFonts w:ascii="Arial" w:eastAsia="Calibri" w:hAnsi="Arial"/>
                            <w:sz w:val="18"/>
                            <w:szCs w:val="22"/>
                            <w:lang w:val="en-GB" w:eastAsia="sv-SE"/>
                          </w:rPr>
                          <w:t xml:space="preserve">. Otherwise it is absent.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sl-NbAsSync</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1E5FB3" w14:paraId="2FF1E29C"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37E9845"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sl-SyncPriority</w:t>
                        </w:r>
                      </w:p>
                      <w:p w14:paraId="1AA4663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synchronization priority order, as specified in clause 5.8.6.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sl-SyncPriority</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1E5FB3" w14:paraId="692502D1"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D8F4EF7"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sl-SyncConfigList</w:t>
                        </w:r>
                      </w:p>
                      <w:p w14:paraId="2DD540D5"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This field indicates the configuration by which the UE is allowed to receive and transmit synchronisation information for NR sidelink communication.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Network configures </w:t>
                        </w:r>
                        <w:r>
                          <w:rPr>
                            <w:rFonts w:ascii="Arial" w:eastAsia="Times New Roman" w:hAnsi="Arial" w:cs="Arial"/>
                            <w:i/>
                            <w:sz w:val="18"/>
                            <w:szCs w:val="20"/>
                            <w:lang w:val="en-GB" w:eastAsia="ja-JP"/>
                          </w:rPr>
                          <w:t>sl-SyncConfig</w:t>
                        </w:r>
                        <w:r>
                          <w:rPr>
                            <w:rFonts w:ascii="Arial" w:eastAsia="Times New Roman" w:hAnsi="Arial" w:cs="Arial"/>
                            <w:sz w:val="18"/>
                            <w:szCs w:val="20"/>
                            <w:lang w:val="en-GB" w:eastAsia="ja-JP"/>
                          </w:rPr>
                          <w:t xml:space="preserve"> including </w:t>
                        </w:r>
                        <w:r>
                          <w:rPr>
                            <w:rFonts w:ascii="Arial" w:eastAsia="Times New Roman" w:hAnsi="Arial" w:cs="Arial"/>
                            <w:i/>
                            <w:sz w:val="18"/>
                            <w:szCs w:val="20"/>
                            <w:lang w:val="en-GB" w:eastAsia="ja-JP"/>
                          </w:rPr>
                          <w:t>txParameters</w:t>
                        </w:r>
                        <w:r>
                          <w:rPr>
                            <w:rFonts w:ascii="Arial" w:eastAsia="Times New Roman" w:hAnsi="Arial" w:cs="Arial"/>
                            <w:sz w:val="18"/>
                            <w:szCs w:val="20"/>
                            <w:lang w:val="en-GB" w:eastAsia="ja-JP"/>
                          </w:rPr>
                          <w:t xml:space="preserve"> when configuring UEs to transmit synchronisation information.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If this field is configured in </w:t>
                        </w:r>
                        <w:r>
                          <w:rPr>
                            <w:rFonts w:ascii="Arial" w:eastAsia="Times New Roman" w:hAnsi="Arial" w:cs="Arial"/>
                            <w:i/>
                            <w:sz w:val="18"/>
                            <w:szCs w:val="20"/>
                            <w:lang w:val="en-GB" w:eastAsia="ja-JP"/>
                          </w:rPr>
                          <w:t>SL-PreconfigurationNR-r16</w:t>
                        </w:r>
                        <w:r>
                          <w:rPr>
                            <w:rFonts w:ascii="Arial" w:eastAsia="Times New Roman" w:hAnsi="Arial" w:cs="Arial"/>
                            <w:sz w:val="18"/>
                            <w:szCs w:val="20"/>
                            <w:lang w:val="en-GB" w:eastAsia="ja-JP"/>
                          </w:rPr>
                          <w:t xml:space="preserve">, only one entry is configured in </w:t>
                        </w:r>
                        <w:r>
                          <w:rPr>
                            <w:rFonts w:ascii="Arial" w:eastAsia="Times New Roman" w:hAnsi="Arial" w:cs="Arial"/>
                            <w:i/>
                            <w:sz w:val="18"/>
                            <w:szCs w:val="20"/>
                            <w:lang w:val="en-GB" w:eastAsia="ja-JP"/>
                          </w:rPr>
                          <w:t>sl-SyncConfigList</w:t>
                        </w:r>
                        <w:r>
                          <w:rPr>
                            <w:rFonts w:ascii="Arial" w:eastAsia="Times New Roman" w:hAnsi="Arial" w:cs="Arial"/>
                            <w:sz w:val="18"/>
                            <w:szCs w:val="20"/>
                            <w:lang w:val="en-GB" w:eastAsia="ja-JP"/>
                          </w:rPr>
                          <w:t>.</w:t>
                        </w:r>
                      </w:p>
                    </w:tc>
                  </w:tr>
                  <w:tr w:rsidR="001E5FB3" w14:paraId="53980F34" w14:textId="77777777" w:rsidTr="002D723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BEA0B27"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valueN</w:t>
                        </w:r>
                      </w:p>
                      <w:p w14:paraId="6CBAC157"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Indicate the NR SL transmission with a valueN *5kHz shift to the LTE raster </w:t>
                        </w:r>
                        <w:r>
                          <w:rPr>
                            <w:rFonts w:ascii="Arial" w:eastAsia="Times New Roman" w:hAnsi="Arial"/>
                            <w:sz w:val="18"/>
                            <w:szCs w:val="22"/>
                            <w:lang w:val="en-GB" w:eastAsia="sv-SE"/>
                          </w:rPr>
                          <w:t>(see TS 38.101-1 [15], clause 5.4E.2).</w:t>
                        </w:r>
                      </w:p>
                    </w:tc>
                  </w:tr>
                </w:tbl>
                <w:p w14:paraId="0B8C2D9D" w14:textId="77777777" w:rsidR="001E5FB3" w:rsidRDefault="001E5FB3" w:rsidP="001E5FB3">
                  <w:pPr>
                    <w:overflowPunct w:val="0"/>
                    <w:autoSpaceDE w:val="0"/>
                    <w:autoSpaceDN w:val="0"/>
                    <w:adjustRightInd w:val="0"/>
                    <w:spacing w:after="180"/>
                    <w:textAlignment w:val="baseline"/>
                    <w:rPr>
                      <w:rFonts w:eastAsia="Yu Mincho"/>
                      <w:sz w:val="6"/>
                      <w:szCs w:val="6"/>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6533"/>
                  </w:tblGrid>
                  <w:tr w:rsidR="001E5FB3" w14:paraId="18A04577" w14:textId="77777777" w:rsidTr="002D7233">
                    <w:tc>
                      <w:tcPr>
                        <w:tcW w:w="1422" w:type="pct"/>
                        <w:tcBorders>
                          <w:top w:val="single" w:sz="4" w:space="0" w:color="auto"/>
                          <w:left w:val="single" w:sz="4" w:space="0" w:color="auto"/>
                          <w:bottom w:val="single" w:sz="4" w:space="0" w:color="auto"/>
                          <w:right w:val="single" w:sz="4" w:space="0" w:color="auto"/>
                        </w:tcBorders>
                      </w:tcPr>
                      <w:p w14:paraId="1BBE8CD8" w14:textId="77777777" w:rsidR="001E5FB3" w:rsidRDefault="001E5FB3" w:rsidP="001E5FB3">
                        <w:pPr>
                          <w:jc w:val="center"/>
                          <w:rPr>
                            <w:rFonts w:ascii="Arial" w:eastAsia="Times New Roman" w:hAnsi="Arial"/>
                            <w:sz w:val="18"/>
                            <w:szCs w:val="20"/>
                            <w:lang w:val="en-GB" w:eastAsia="sv-SE"/>
                          </w:rPr>
                        </w:pPr>
                        <w:r>
                          <w:rPr>
                            <w:rFonts w:ascii="Arial" w:hAnsi="Arial" w:cs="Arial"/>
                            <w:b/>
                            <w:i/>
                            <w:sz w:val="18"/>
                            <w:szCs w:val="18"/>
                            <w:lang w:val="en-GB" w:eastAsia="en-GB"/>
                          </w:rPr>
                          <w:t>Conditional Presence</w:t>
                        </w:r>
                      </w:p>
                    </w:tc>
                    <w:tc>
                      <w:tcPr>
                        <w:tcW w:w="3578" w:type="pct"/>
                        <w:tcBorders>
                          <w:top w:val="single" w:sz="4" w:space="0" w:color="auto"/>
                          <w:left w:val="single" w:sz="4" w:space="0" w:color="auto"/>
                          <w:bottom w:val="single" w:sz="4" w:space="0" w:color="auto"/>
                          <w:right w:val="single" w:sz="4" w:space="0" w:color="auto"/>
                        </w:tcBorders>
                      </w:tcPr>
                      <w:p w14:paraId="782E05C5" w14:textId="77777777" w:rsidR="001E5FB3" w:rsidRDefault="001E5FB3" w:rsidP="001E5FB3">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Explanation</w:t>
                        </w:r>
                      </w:p>
                    </w:tc>
                  </w:tr>
                  <w:tr w:rsidR="001E5FB3" w14:paraId="5B9B769B" w14:textId="77777777" w:rsidTr="002D7233">
                    <w:tc>
                      <w:tcPr>
                        <w:tcW w:w="1422" w:type="pct"/>
                        <w:tcBorders>
                          <w:top w:val="single" w:sz="4" w:space="0" w:color="auto"/>
                          <w:left w:val="single" w:sz="4" w:space="0" w:color="auto"/>
                          <w:bottom w:val="single" w:sz="4" w:space="0" w:color="auto"/>
                          <w:right w:val="single" w:sz="4" w:space="0" w:color="auto"/>
                        </w:tcBorders>
                      </w:tcPr>
                      <w:p w14:paraId="5795931D" w14:textId="77777777" w:rsidR="001E5FB3" w:rsidRDefault="001E5FB3" w:rsidP="001E5FB3">
                        <w:pPr>
                          <w:jc w:val="both"/>
                          <w:rPr>
                            <w:rFonts w:ascii="Arial" w:hAnsi="Arial" w:cs="Arial"/>
                            <w:sz w:val="18"/>
                            <w:szCs w:val="18"/>
                            <w:lang w:val="en-GB" w:eastAsia="sv-SE"/>
                          </w:rPr>
                        </w:pPr>
                        <w:r>
                          <w:rPr>
                            <w:rFonts w:ascii="Arial" w:hAnsi="Arial" w:cs="Arial"/>
                            <w:sz w:val="18"/>
                            <w:szCs w:val="18"/>
                            <w:lang w:val="en-GB" w:eastAsia="sv-SE"/>
                          </w:rPr>
                          <w:t>V2X-SL-</w:t>
                        </w:r>
                        <w:r>
                          <w:rPr>
                            <w:rFonts w:ascii="Arial" w:hAnsi="Arial" w:cs="Arial"/>
                            <w:sz w:val="18"/>
                            <w:szCs w:val="18"/>
                          </w:rPr>
                          <w:t>Shared</w:t>
                        </w:r>
                      </w:p>
                    </w:tc>
                    <w:tc>
                      <w:tcPr>
                        <w:tcW w:w="3578" w:type="pct"/>
                        <w:tcBorders>
                          <w:top w:val="single" w:sz="4" w:space="0" w:color="auto"/>
                          <w:left w:val="single" w:sz="4" w:space="0" w:color="auto"/>
                          <w:bottom w:val="single" w:sz="4" w:space="0" w:color="auto"/>
                          <w:right w:val="single" w:sz="4" w:space="0" w:color="auto"/>
                        </w:tcBorders>
                      </w:tcPr>
                      <w:p w14:paraId="203991CF"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Yu Mincho" w:hAnsi="Arial"/>
                            <w:sz w:val="18"/>
                            <w:szCs w:val="20"/>
                            <w:lang w:val="en-GB" w:eastAsia="zh-CN"/>
                          </w:rPr>
                          <w:t>This field is mandatory present if the carrier frequency configured for NR sidelink communication is shared by V2X sidelink communication. It is absent, Need R, otherwise.</w:t>
                        </w:r>
                      </w:p>
                    </w:tc>
                  </w:tr>
                </w:tbl>
                <w:p w14:paraId="7622124A" w14:textId="77777777" w:rsidR="001E5FB3" w:rsidRDefault="001E5FB3" w:rsidP="001E5FB3">
                  <w:pPr>
                    <w:spacing w:line="259" w:lineRule="auto"/>
                    <w:jc w:val="both"/>
                    <w:rPr>
                      <w:rFonts w:ascii="Calibri" w:hAnsi="Calibri"/>
                      <w:sz w:val="6"/>
                      <w:szCs w:val="6"/>
                    </w:rPr>
                  </w:pPr>
                  <w:r>
                    <w:rPr>
                      <w:rFonts w:ascii="Calibri" w:hAnsi="Calibri" w:hint="eastAsia"/>
                      <w:sz w:val="22"/>
                      <w:szCs w:val="22"/>
                    </w:rPr>
                    <w:t xml:space="preserve"> </w:t>
                  </w:r>
                  <w:r>
                    <w:rPr>
                      <w:rFonts w:ascii="Calibri" w:hAnsi="Calibri"/>
                      <w:sz w:val="6"/>
                      <w:szCs w:val="6"/>
                    </w:rPr>
                    <w:t xml:space="preserve"> </w:t>
                  </w:r>
                </w:p>
              </w:tc>
            </w:tr>
          </w:tbl>
          <w:p w14:paraId="5A9B2DE1" w14:textId="77777777" w:rsidR="001E5FB3" w:rsidRDefault="001E5FB3" w:rsidP="001E5FB3">
            <w:pPr>
              <w:snapToGrid w:val="0"/>
              <w:jc w:val="both"/>
              <w:rPr>
                <w:sz w:val="22"/>
                <w:szCs w:val="22"/>
              </w:rPr>
            </w:pPr>
          </w:p>
          <w:p w14:paraId="26BDF32C" w14:textId="77777777" w:rsidR="001E5FB3" w:rsidRDefault="001E5FB3" w:rsidP="00173734">
            <w:pPr>
              <w:snapToGrid w:val="0"/>
              <w:spacing w:line="259" w:lineRule="auto"/>
              <w:jc w:val="both"/>
              <w:rPr>
                <w:rFonts w:ascii="Calibri" w:hAnsi="Calibri" w:cs="Calibri"/>
                <w:sz w:val="22"/>
                <w:szCs w:val="22"/>
              </w:rPr>
            </w:pPr>
          </w:p>
          <w:p w14:paraId="104A5863" w14:textId="7A22DE7A"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w:t>
            </w:r>
            <w:r w:rsidR="008F63BE">
              <w:rPr>
                <w:rFonts w:ascii="Calibri" w:hAnsi="Calibri" w:cs="Calibri"/>
                <w:sz w:val="22"/>
                <w:szCs w:val="22"/>
              </w:rPr>
              <w:t>st round of email discussion</w:t>
            </w:r>
            <w:r w:rsidRPr="002D2363">
              <w:rPr>
                <w:rFonts w:ascii="Calibri" w:hAnsi="Calibri" w:cs="Calibri"/>
                <w:sz w:val="22"/>
                <w:szCs w:val="22"/>
              </w:rPr>
              <w:t>:</w:t>
            </w:r>
          </w:p>
          <w:p w14:paraId="66C52AD0" w14:textId="01B43C76" w:rsidR="003301E4" w:rsidRPr="00866606" w:rsidRDefault="003301E4" w:rsidP="00866606">
            <w:pPr>
              <w:pStyle w:val="aff7"/>
              <w:numPr>
                <w:ilvl w:val="0"/>
                <w:numId w:val="51"/>
              </w:numPr>
              <w:spacing w:line="252" w:lineRule="auto"/>
              <w:jc w:val="both"/>
              <w:rPr>
                <w:rFonts w:ascii="Calibri" w:hAnsi="Calibri" w:cs="Calibri"/>
              </w:rPr>
            </w:pPr>
            <w:r>
              <w:rPr>
                <w:rFonts w:ascii="Calibri" w:hAnsi="Calibri" w:cs="Calibri"/>
              </w:rPr>
              <w:t>Yes</w:t>
            </w:r>
            <w:r w:rsidR="00866606">
              <w:rPr>
                <w:rFonts w:ascii="Calibri" w:hAnsi="Calibri" w:cs="Calibri"/>
              </w:rPr>
              <w:t xml:space="preserve"> (i.e., </w:t>
            </w:r>
            <w:r w:rsidR="00866606" w:rsidRPr="00866606">
              <w:rPr>
                <w:rFonts w:ascii="Calibri" w:hAnsi="Calibri" w:cs="Calibri"/>
              </w:rPr>
              <w:t>no need to make further agreement on Issue #7</w:t>
            </w:r>
            <w:r w:rsidR="00866606">
              <w:rPr>
                <w:rFonts w:ascii="Calibri" w:hAnsi="Calibri" w:cs="Calibri"/>
              </w:rPr>
              <w:t>)</w:t>
            </w:r>
            <w:r>
              <w:rPr>
                <w:rFonts w:ascii="Calibri" w:hAnsi="Calibri" w:cs="Calibri"/>
              </w:rPr>
              <w:t>: vivo, Apple, Qualcomm, Xiaomi, CATT/CICTCI, Nokia/Nokia Shanghai Bell, Spreadtrum, ETRI, DCM, Sharp</w:t>
            </w:r>
            <w:r w:rsidR="006E4DA6">
              <w:rPr>
                <w:rFonts w:ascii="Calibri" w:hAnsi="Calibri" w:cs="Calibri"/>
              </w:rPr>
              <w:t>,</w:t>
            </w:r>
            <w:r w:rsidR="00F50E6C">
              <w:rPr>
                <w:rFonts w:ascii="Calibri" w:hAnsi="Calibri" w:cs="Calibri"/>
              </w:rPr>
              <w:t xml:space="preserve"> (10)</w:t>
            </w:r>
          </w:p>
          <w:p w14:paraId="02549FE6" w14:textId="594CFEC3" w:rsidR="003301E4" w:rsidRPr="003301E4" w:rsidRDefault="003301E4"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p>
        </w:tc>
      </w:tr>
    </w:tbl>
    <w:p w14:paraId="6AE4F4E3" w14:textId="77777777" w:rsidR="00AE28EA" w:rsidRDefault="00AE28EA" w:rsidP="00AE28EA">
      <w:pPr>
        <w:snapToGrid w:val="0"/>
        <w:spacing w:line="259" w:lineRule="auto"/>
        <w:jc w:val="both"/>
        <w:rPr>
          <w:rFonts w:ascii="Calibri" w:hAnsi="Calibri" w:cs="Calibri"/>
          <w:b/>
          <w:i/>
          <w:sz w:val="22"/>
          <w:szCs w:val="22"/>
          <w:highlight w:val="yellow"/>
        </w:rPr>
      </w:pPr>
    </w:p>
    <w:p w14:paraId="136E251D" w14:textId="4774AC77" w:rsidR="00F16AD8" w:rsidRDefault="00F16AD8" w:rsidP="00F16AD8">
      <w:pPr>
        <w:tabs>
          <w:tab w:val="left" w:pos="608"/>
        </w:tabs>
        <w:snapToGrid w:val="0"/>
        <w:jc w:val="both"/>
        <w:rPr>
          <w:sz w:val="22"/>
          <w:szCs w:val="22"/>
        </w:rPr>
      </w:pPr>
    </w:p>
    <w:p w14:paraId="1EF5815E" w14:textId="4419E62F" w:rsidR="00B561FE" w:rsidRPr="00C37D88" w:rsidRDefault="00B561FE" w:rsidP="00B561FE">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t>
      </w:r>
      <w:r w:rsidR="00012FBE">
        <w:rPr>
          <w:rFonts w:ascii="Arial" w:hAnsi="Arial" w:cs="Arial"/>
          <w:sz w:val="32"/>
          <w:szCs w:val="32"/>
          <w:lang w:eastAsia="ko-KR"/>
        </w:rPr>
        <w:t>Wednesday’s</w:t>
      </w:r>
      <w:r>
        <w:rPr>
          <w:rFonts w:ascii="Arial" w:hAnsi="Arial" w:cs="Arial"/>
          <w:sz w:val="32"/>
          <w:szCs w:val="32"/>
          <w:lang w:eastAsia="ko-KR"/>
        </w:rPr>
        <w:t xml:space="preserve"> </w:t>
      </w:r>
      <w:r w:rsidRPr="00C37D88">
        <w:rPr>
          <w:rFonts w:ascii="Arial" w:hAnsi="Arial" w:cs="Arial" w:hint="eastAsia"/>
          <w:sz w:val="32"/>
          <w:szCs w:val="32"/>
          <w:lang w:eastAsia="ko-KR"/>
        </w:rPr>
        <w:t>o</w:t>
      </w:r>
      <w:r>
        <w:rPr>
          <w:rFonts w:ascii="Arial" w:hAnsi="Arial" w:cs="Arial"/>
          <w:sz w:val="32"/>
          <w:szCs w:val="32"/>
          <w:lang w:eastAsia="ko-KR"/>
        </w:rPr>
        <w:t>ff</w:t>
      </w:r>
      <w:r w:rsidRPr="00C37D88">
        <w:rPr>
          <w:rFonts w:ascii="Arial" w:hAnsi="Arial" w:cs="Arial" w:hint="eastAsia"/>
          <w:sz w:val="32"/>
          <w:szCs w:val="32"/>
          <w:lang w:eastAsia="ko-KR"/>
        </w:rPr>
        <w:t>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r w:rsidR="002F312F">
        <w:rPr>
          <w:rFonts w:ascii="Arial" w:hAnsi="Arial" w:cs="Arial"/>
          <w:sz w:val="32"/>
          <w:szCs w:val="32"/>
          <w:lang w:eastAsia="ko-KR"/>
        </w:rPr>
        <w:t xml:space="preserve"> </w:t>
      </w:r>
      <w:r w:rsidR="002F312F">
        <w:rPr>
          <w:rFonts w:ascii="Arial" w:hAnsi="Arial" w:cs="Arial" w:hint="eastAsia"/>
          <w:sz w:val="32"/>
          <w:szCs w:val="32"/>
          <w:lang w:eastAsia="ko-KR"/>
        </w:rPr>
        <w:t>a</w:t>
      </w:r>
      <w:r w:rsidR="002F312F">
        <w:rPr>
          <w:rFonts w:ascii="Arial" w:hAnsi="Arial" w:cs="Arial"/>
          <w:sz w:val="32"/>
          <w:szCs w:val="32"/>
          <w:lang w:eastAsia="ko-KR"/>
        </w:rPr>
        <w:t>nd Thursday’s online session</w:t>
      </w:r>
    </w:p>
    <w:p w14:paraId="4B70C39F" w14:textId="751E27AA" w:rsidR="00B561FE" w:rsidRPr="003B6454" w:rsidRDefault="00B561FE" w:rsidP="00B561FE">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sidR="001E5E14">
        <w:rPr>
          <w:rFonts w:ascii="Arial" w:hAnsi="Arial" w:cs="Arial"/>
          <w:sz w:val="32"/>
          <w:szCs w:val="32"/>
          <w:lang w:eastAsia="ko-KR"/>
        </w:rPr>
        <w:t>2</w:t>
      </w:r>
      <w:r w:rsidRPr="00523A0B">
        <w:rPr>
          <w:rFonts w:ascii="Arial" w:hAnsi="Arial" w:cs="Arial"/>
          <w:sz w:val="32"/>
          <w:szCs w:val="32"/>
          <w:lang w:eastAsia="ko-KR"/>
        </w:rPr>
        <w:t xml:space="preserve">: </w:t>
      </w:r>
      <w:r w:rsidR="001E5E14" w:rsidRPr="00AA7F32">
        <w:rPr>
          <w:rFonts w:ascii="Arial" w:hAnsi="Arial" w:cs="Arial"/>
          <w:sz w:val="32"/>
          <w:szCs w:val="32"/>
          <w:lang w:eastAsia="ko-KR"/>
        </w:rPr>
        <w:t>Clarification</w:t>
      </w:r>
      <w:r w:rsidR="001E5E14" w:rsidRPr="00AA7F32">
        <w:rPr>
          <w:rFonts w:ascii="Arial" w:hAnsi="Arial" w:cs="Arial" w:hint="eastAsia"/>
          <w:sz w:val="32"/>
          <w:szCs w:val="32"/>
          <w:lang w:eastAsia="ko-KR"/>
        </w:rPr>
        <w:t xml:space="preserve"> </w:t>
      </w:r>
      <w:r w:rsidR="001E5E14" w:rsidRPr="00AA7F32">
        <w:rPr>
          <w:rFonts w:ascii="Arial" w:hAnsi="Arial" w:cs="Arial"/>
          <w:sz w:val="32"/>
          <w:szCs w:val="32"/>
          <w:lang w:eastAsia="ko-KR"/>
        </w:rPr>
        <w:t>of alignment of PSFCH time resources in SL CA</w:t>
      </w:r>
    </w:p>
    <w:p w14:paraId="6209266C" w14:textId="1413EB3B" w:rsidR="00B561FE" w:rsidRPr="001E5E14" w:rsidRDefault="00B561FE" w:rsidP="00F16AD8">
      <w:pPr>
        <w:tabs>
          <w:tab w:val="left" w:pos="608"/>
        </w:tabs>
        <w:snapToGrid w:val="0"/>
        <w:jc w:val="both"/>
        <w:rPr>
          <w:sz w:val="22"/>
          <w:szCs w:val="22"/>
        </w:rPr>
      </w:pPr>
    </w:p>
    <w:p w14:paraId="42A1C77F" w14:textId="01D62821" w:rsidR="00EE6DCE" w:rsidRDefault="00EE6DCE" w:rsidP="00EE6DCE">
      <w:pPr>
        <w:snapToGrid w:val="0"/>
        <w:spacing w:line="259" w:lineRule="auto"/>
        <w:jc w:val="both"/>
        <w:rPr>
          <w:rFonts w:ascii="Calibri" w:hAnsi="Calibri" w:cs="Calibri"/>
          <w:b/>
          <w:i/>
          <w:sz w:val="22"/>
          <w:szCs w:val="22"/>
        </w:rPr>
      </w:pPr>
      <w:r w:rsidRPr="006B4CBD">
        <w:rPr>
          <w:rFonts w:ascii="Calibri" w:hAnsi="Calibri" w:cs="Calibri"/>
          <w:b/>
          <w:i/>
          <w:sz w:val="22"/>
          <w:szCs w:val="22"/>
          <w:highlight w:val="yellow"/>
        </w:rPr>
        <w:t>Draft proposal 2</w:t>
      </w:r>
      <w:r>
        <w:rPr>
          <w:rFonts w:ascii="Calibri" w:hAnsi="Calibri" w:cs="Calibri"/>
          <w:b/>
          <w:i/>
          <w:sz w:val="22"/>
          <w:szCs w:val="22"/>
        </w:rPr>
        <w:t>:</w:t>
      </w:r>
    </w:p>
    <w:p w14:paraId="536F3E22" w14:textId="74314587" w:rsidR="00EE6DCE" w:rsidRDefault="00EE6DCE" w:rsidP="00EE6DCE">
      <w:pPr>
        <w:pStyle w:val="aff7"/>
        <w:numPr>
          <w:ilvl w:val="0"/>
          <w:numId w:val="52"/>
        </w:numPr>
        <w:snapToGrid w:val="0"/>
        <w:jc w:val="both"/>
        <w:rPr>
          <w:rFonts w:ascii="Calibri" w:eastAsiaTheme="minorEastAsia" w:hAnsi="Calibri" w:cs="Calibri"/>
          <w:i/>
        </w:rPr>
      </w:pPr>
      <w:r>
        <w:rPr>
          <w:rFonts w:ascii="Calibri" w:hAnsi="Calibri" w:cs="Calibri"/>
          <w:i/>
        </w:rPr>
        <w:lastRenderedPageBreak/>
        <w:t xml:space="preserve">Text Proposal </w:t>
      </w:r>
      <w:r w:rsidR="00665BF2">
        <w:rPr>
          <w:rFonts w:ascii="Calibri" w:hAnsi="Calibri" w:cs="Calibri"/>
          <w:i/>
        </w:rPr>
        <w:t>2</w:t>
      </w:r>
      <w:r>
        <w:rPr>
          <w:rFonts w:ascii="Calibri" w:hAnsi="Calibri" w:cs="Calibri"/>
          <w:i/>
        </w:rPr>
        <w:t xml:space="preserve"> (I</w:t>
      </w:r>
      <w:r w:rsidR="000C19B7">
        <w:rPr>
          <w:rFonts w:ascii="Calibri" w:hAnsi="Calibri" w:cs="Calibri"/>
          <w:i/>
        </w:rPr>
        <w:t>I</w:t>
      </w:r>
      <w:r>
        <w:rPr>
          <w:rFonts w:ascii="Calibri" w:hAnsi="Calibri" w:cs="Calibri"/>
          <w:i/>
        </w:rPr>
        <w:t>) in Section 4.</w:t>
      </w:r>
      <w:r w:rsidR="001A17CF">
        <w:rPr>
          <w:rFonts w:ascii="Calibri" w:hAnsi="Calibri" w:cs="Calibri"/>
          <w:i/>
        </w:rPr>
        <w:t>2</w:t>
      </w:r>
      <w:r>
        <w:rPr>
          <w:rFonts w:ascii="Calibri" w:hAnsi="Calibri" w:cs="Calibri"/>
          <w:i/>
        </w:rPr>
        <w:t>.</w:t>
      </w:r>
      <w:r w:rsidR="001A17CF">
        <w:rPr>
          <w:rFonts w:ascii="Calibri" w:hAnsi="Calibri" w:cs="Calibri"/>
          <w:i/>
        </w:rPr>
        <w:t>1</w:t>
      </w:r>
      <w:r>
        <w:rPr>
          <w:rFonts w:ascii="Calibri" w:hAnsi="Calibri" w:cs="Calibri"/>
          <w:i/>
        </w:rPr>
        <w:t xml:space="preserve"> of </w:t>
      </w:r>
      <w:r w:rsidRPr="0028676F">
        <w:rPr>
          <w:rFonts w:ascii="Calibri" w:hAnsi="Calibri" w:cs="Calibri"/>
          <w:i/>
        </w:rPr>
        <w:t>R1-</w:t>
      </w:r>
      <w:r w:rsidRPr="00BE2EA0">
        <w:rPr>
          <w:rFonts w:ascii="Calibri" w:hAnsi="Calibri" w:cs="Calibri"/>
          <w:i/>
          <w:lang w:eastAsia="ko-KR"/>
        </w:rPr>
        <w:t>231226</w:t>
      </w:r>
      <w:r w:rsidR="00F7562C">
        <w:rPr>
          <w:rFonts w:ascii="Calibri" w:hAnsi="Calibri" w:cs="Calibri"/>
          <w:i/>
          <w:lang w:eastAsia="ko-KR"/>
        </w:rPr>
        <w:t>3</w:t>
      </w:r>
      <w:r w:rsidRPr="00BE2EA0">
        <w:rPr>
          <w:rFonts w:ascii="Calibri" w:hAnsi="Calibri" w:cs="Calibri"/>
          <w:i/>
          <w:lang w:eastAsia="ko-KR"/>
        </w:rPr>
        <w:t xml:space="preserve"> </w:t>
      </w:r>
      <w:r>
        <w:rPr>
          <w:rFonts w:ascii="Calibri" w:hAnsi="Calibri" w:cs="Calibri"/>
          <w:i/>
        </w:rPr>
        <w:t>is endorsed for TS 38.213 clause 16.2.5.</w:t>
      </w:r>
    </w:p>
    <w:p w14:paraId="5B3402C9" w14:textId="77777777" w:rsidR="00B561FE" w:rsidRPr="000C19B7" w:rsidRDefault="00B561FE" w:rsidP="00F16AD8">
      <w:pPr>
        <w:tabs>
          <w:tab w:val="left" w:pos="608"/>
        </w:tabs>
        <w:snapToGrid w:val="0"/>
        <w:jc w:val="both"/>
        <w:rPr>
          <w:sz w:val="22"/>
          <w:szCs w:val="22"/>
        </w:rPr>
      </w:pPr>
    </w:p>
    <w:p w14:paraId="039295E4" w14:textId="77777777" w:rsidR="00F16AD8" w:rsidRDefault="00F16AD8" w:rsidP="00F16AD8">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298D02D4" w14:textId="02E87E41" w:rsidR="00F16AD8" w:rsidRPr="00C37D88" w:rsidRDefault="00F16AD8" w:rsidP="00F16AD8">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Pr>
          <w:rFonts w:ascii="Arial" w:hAnsi="Arial" w:cs="Arial"/>
          <w:sz w:val="32"/>
          <w:szCs w:val="32"/>
          <w:lang w:eastAsia="ko-KR"/>
        </w:rPr>
        <w:t>Monday’s</w:t>
      </w:r>
      <w:r w:rsidRPr="00C37D88">
        <w:rPr>
          <w:rFonts w:ascii="Arial" w:hAnsi="Arial" w:cs="Arial"/>
          <w:sz w:val="32"/>
          <w:szCs w:val="32"/>
          <w:lang w:eastAsia="ko-KR"/>
        </w:rPr>
        <w:t xml:space="preserve"> </w:t>
      </w:r>
      <w:r w:rsidR="00C56FB7" w:rsidRPr="00C37D88">
        <w:rPr>
          <w:rFonts w:ascii="Arial" w:hAnsi="Arial" w:cs="Arial" w:hint="eastAsia"/>
          <w:sz w:val="32"/>
          <w:szCs w:val="32"/>
          <w:lang w:eastAsia="ko-KR"/>
        </w:rPr>
        <w:t>o</w:t>
      </w:r>
      <w:r w:rsidR="00C56FB7">
        <w:rPr>
          <w:rFonts w:ascii="Arial" w:hAnsi="Arial" w:cs="Arial"/>
          <w:sz w:val="32"/>
          <w:szCs w:val="32"/>
          <w:lang w:eastAsia="ko-KR"/>
        </w:rPr>
        <w:t>ff</w:t>
      </w:r>
      <w:r w:rsidR="00C56FB7" w:rsidRPr="00C37D88">
        <w:rPr>
          <w:rFonts w:ascii="Arial" w:hAnsi="Arial" w:cs="Arial" w:hint="eastAsia"/>
          <w:sz w:val="32"/>
          <w:szCs w:val="32"/>
          <w:lang w:eastAsia="ko-KR"/>
        </w:rPr>
        <w:t>line</w:t>
      </w:r>
      <w:r w:rsidR="00C56FB7">
        <w:rPr>
          <w:rFonts w:ascii="Arial" w:hAnsi="Arial" w:cs="Arial"/>
          <w:sz w:val="32"/>
          <w:szCs w:val="32"/>
          <w:lang w:eastAsia="ko-KR"/>
        </w:rPr>
        <w:t>/online</w:t>
      </w:r>
      <w:r w:rsidR="00C56FB7" w:rsidRPr="00C37D88">
        <w:rPr>
          <w:rFonts w:ascii="Arial" w:hAnsi="Arial" w:cs="Arial"/>
          <w:sz w:val="32"/>
          <w:szCs w:val="32"/>
          <w:lang w:eastAsia="ko-KR"/>
        </w:rPr>
        <w:t xml:space="preserve"> </w:t>
      </w:r>
      <w:r w:rsidR="00C56FB7" w:rsidRPr="00C37D88">
        <w:rPr>
          <w:rFonts w:ascii="Arial" w:hAnsi="Arial" w:cs="Arial" w:hint="eastAsia"/>
          <w:sz w:val="32"/>
          <w:szCs w:val="32"/>
          <w:lang w:eastAsia="ko-KR"/>
        </w:rPr>
        <w:t>session</w:t>
      </w:r>
      <w:r w:rsidR="00C56FB7">
        <w:rPr>
          <w:rFonts w:ascii="Arial" w:hAnsi="Arial" w:cs="Arial"/>
          <w:sz w:val="32"/>
          <w:szCs w:val="32"/>
          <w:lang w:eastAsia="ko-KR"/>
        </w:rPr>
        <w:t>s</w:t>
      </w:r>
    </w:p>
    <w:p w14:paraId="21B23EEE"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 xml:space="preserve">Issue #1: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conditions under which triggering of SL CSI reports is allowed in SL CA</w:t>
      </w:r>
    </w:p>
    <w:p w14:paraId="4E2507FA" w14:textId="77777777" w:rsidR="00F16AD8" w:rsidRPr="00F55969" w:rsidRDefault="00F16AD8" w:rsidP="00F16AD8">
      <w:pPr>
        <w:snapToGrid w:val="0"/>
        <w:spacing w:line="259" w:lineRule="auto"/>
        <w:jc w:val="both"/>
        <w:rPr>
          <w:rFonts w:ascii="Calibri" w:hAnsi="Calibri" w:cs="Calibri"/>
          <w:b/>
          <w:i/>
          <w:sz w:val="22"/>
          <w:szCs w:val="22"/>
        </w:rPr>
      </w:pPr>
    </w:p>
    <w:p w14:paraId="7DAFE1A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5F70A9B8"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002BE0F9" w14:textId="77777777" w:rsidR="00F16AD8" w:rsidRPr="007F036E"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515EB">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 per UE can be triggered and be ongoing at a time</w:t>
      </w:r>
      <w:r>
        <w:rPr>
          <w:rFonts w:ascii="Calibri" w:eastAsia="바탕" w:hAnsi="Calibri" w:cs="Calibri"/>
          <w:b/>
          <w:i/>
          <w:kern w:val="2"/>
          <w:sz w:val="22"/>
          <w:szCs w:val="22"/>
          <w:lang w:val="en-GB"/>
        </w:rPr>
        <w:t>,</w:t>
      </w:r>
      <w:r w:rsidRPr="00A515EB">
        <w:rPr>
          <w:rFonts w:ascii="Calibri" w:eastAsia="바탕" w:hAnsi="Calibri" w:cs="Calibri"/>
          <w:b/>
          <w:i/>
          <w:kern w:val="2"/>
          <w:sz w:val="22"/>
          <w:szCs w:val="22"/>
          <w:lang w:val="en-GB"/>
        </w:rPr>
        <w:t xml:space="preserve"> but according to the </w:t>
      </w:r>
      <w:r>
        <w:rPr>
          <w:rFonts w:ascii="Calibri" w:eastAsia="바탕" w:hAnsi="Calibri" w:cs="Calibri"/>
          <w:b/>
          <w:i/>
          <w:kern w:val="2"/>
          <w:sz w:val="22"/>
          <w:szCs w:val="22"/>
          <w:lang w:val="en-GB"/>
        </w:rPr>
        <w:t xml:space="preserve">Rel-18 </w:t>
      </w:r>
      <w:r w:rsidRPr="00A515EB">
        <w:rPr>
          <w:rFonts w:ascii="Calibri" w:eastAsia="바탕" w:hAnsi="Calibri" w:cs="Calibri"/>
          <w:b/>
          <w:i/>
          <w:kern w:val="2"/>
          <w:sz w:val="22"/>
          <w:szCs w:val="22"/>
          <w:lang w:val="en-GB"/>
        </w:rPr>
        <w:t>work item description</w:t>
      </w:r>
      <w:r>
        <w:rPr>
          <w:rFonts w:ascii="Calibri" w:eastAsia="바탕" w:hAnsi="Calibri" w:cs="Calibri" w:hint="eastAsia"/>
          <w:b/>
          <w:i/>
          <w:kern w:val="2"/>
          <w:sz w:val="22"/>
          <w:szCs w:val="22"/>
          <w:lang w:val="en-GB"/>
        </w:rPr>
        <w:t>,</w:t>
      </w:r>
      <w:r w:rsidRPr="00A515EB">
        <w:rPr>
          <w:rFonts w:ascii="Calibri" w:eastAsia="바탕" w:hAnsi="Calibri" w:cs="Calibri"/>
          <w:b/>
          <w:i/>
          <w:kern w:val="2"/>
          <w:sz w:val="22"/>
          <w:szCs w:val="22"/>
          <w:lang w:val="en-GB"/>
        </w:rPr>
        <w:t xml:space="preserve"> Rel-1</w:t>
      </w:r>
      <w:r>
        <w:rPr>
          <w:rFonts w:ascii="Calibri" w:eastAsia="바탕" w:hAnsi="Calibri" w:cs="Calibri"/>
          <w:b/>
          <w:i/>
          <w:kern w:val="2"/>
          <w:sz w:val="22"/>
          <w:szCs w:val="22"/>
          <w:lang w:val="en-GB"/>
        </w:rPr>
        <w:t>6</w:t>
      </w:r>
      <w:r w:rsidRPr="00A515EB">
        <w:rPr>
          <w:rFonts w:ascii="Calibri" w:eastAsia="바탕" w:hAnsi="Calibri" w:cs="Calibri"/>
          <w:b/>
          <w:i/>
          <w:kern w:val="2"/>
          <w:sz w:val="22"/>
          <w:szCs w:val="22"/>
          <w:lang w:val="en-GB"/>
        </w:rPr>
        <w:t xml:space="preserve"> operation should be applied per </w:t>
      </w:r>
      <w:r>
        <w:rPr>
          <w:rFonts w:ascii="Calibri" w:eastAsia="바탕" w:hAnsi="Calibri" w:cs="Calibri"/>
          <w:b/>
          <w:i/>
          <w:kern w:val="2"/>
          <w:sz w:val="22"/>
          <w:szCs w:val="22"/>
          <w:lang w:val="en-GB"/>
        </w:rPr>
        <w:t xml:space="preserve">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2E625DDD" w14:textId="77777777" w:rsidR="00F16AD8" w:rsidRPr="007F036E"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0EB7C3FA"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515EB">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CSI report in the same </w:t>
      </w:r>
      <w:r>
        <w:rPr>
          <w:rFonts w:ascii="Calibri" w:eastAsia="바탕" w:hAnsi="Calibri" w:cs="Calibri"/>
          <w:b/>
          <w:i/>
          <w:kern w:val="2"/>
          <w:sz w:val="22"/>
          <w:szCs w:val="22"/>
          <w:lang w:val="en-GB"/>
        </w:rPr>
        <w:t xml:space="preserve">SL </w:t>
      </w:r>
      <w:r w:rsidRPr="00A515EB">
        <w:rPr>
          <w:rFonts w:ascii="Calibri" w:eastAsia="바탕" w:hAnsi="Calibri" w:cs="Calibri"/>
          <w:b/>
          <w:i/>
          <w:kern w:val="2"/>
          <w:sz w:val="22"/>
          <w:szCs w:val="22"/>
          <w:lang w:val="en-GB"/>
        </w:rPr>
        <w:t xml:space="preserve">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w:t>
      </w:r>
    </w:p>
    <w:p w14:paraId="3AE603C5"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52B6E04" w14:textId="77777777" w:rsidR="00F16AD8" w:rsidRPr="00F55969"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sidRPr="00A515EB">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sidRPr="00A515EB">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 per UE can be triggered and be ongoing at a time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sidRPr="00A515EB">
        <w:rPr>
          <w:rFonts w:ascii="Calibri" w:eastAsia="바탕" w:hAnsi="Calibri" w:cs="Calibri"/>
          <w:b/>
          <w:i/>
          <w:kern w:val="2"/>
          <w:sz w:val="22"/>
          <w:szCs w:val="22"/>
          <w:lang w:val="en-GB"/>
        </w:rPr>
        <w:t>.</w:t>
      </w:r>
    </w:p>
    <w:p w14:paraId="0E2853F1" w14:textId="77777777" w:rsidR="00F16AD8" w:rsidRPr="00A662B3"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13CB727A" w14:textId="77777777" w:rsidTr="002D7233">
        <w:trPr>
          <w:jc w:val="center"/>
        </w:trPr>
        <w:tc>
          <w:tcPr>
            <w:tcW w:w="8926" w:type="dxa"/>
          </w:tcPr>
          <w:p w14:paraId="3C28F8C7" w14:textId="77777777" w:rsidR="00F16AD8" w:rsidRPr="004B0F8E" w:rsidRDefault="00F16AD8" w:rsidP="002D7233">
            <w:pPr>
              <w:spacing w:before="40" w:after="40"/>
              <w:rPr>
                <w:color w:val="FF0000"/>
                <w:sz w:val="22"/>
                <w:szCs w:val="22"/>
                <w:lang w:eastAsia="zh-CN"/>
              </w:rPr>
            </w:pPr>
            <w:r w:rsidRPr="004B0F8E">
              <w:rPr>
                <w:color w:val="FF0000"/>
                <w:sz w:val="22"/>
                <w:szCs w:val="22"/>
                <w:lang w:eastAsia="zh-CN"/>
              </w:rPr>
              <w:t>---------------- Start of Text Proposal for TS 38.214 -----------------------------</w:t>
            </w:r>
          </w:p>
          <w:p w14:paraId="0ADCB4ED" w14:textId="77777777" w:rsidR="00F16AD8" w:rsidRPr="004B0F8E" w:rsidRDefault="00F16AD8" w:rsidP="002D723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sidRPr="004B0F8E">
              <w:rPr>
                <w:rFonts w:ascii="Arial" w:eastAsia="SimSun" w:hAnsi="Arial" w:cs="Arial"/>
                <w:lang w:val="en-GB" w:eastAsia="en-US"/>
              </w:rPr>
              <w:t>8.5.1.2</w:t>
            </w:r>
            <w:r w:rsidRPr="004B0F8E">
              <w:rPr>
                <w:rFonts w:eastAsia="맑은 고딕"/>
              </w:rPr>
              <w:tab/>
              <w:t xml:space="preserve">         </w:t>
            </w:r>
            <w:r w:rsidRPr="004B0F8E">
              <w:rPr>
                <w:rFonts w:ascii="Arial" w:eastAsia="SimSun" w:hAnsi="Arial" w:cs="Arial"/>
                <w:lang w:val="en-GB" w:eastAsia="en-US"/>
              </w:rPr>
              <w:t>Triggering of sidelink CSI reports</w:t>
            </w:r>
          </w:p>
          <w:p w14:paraId="50159847" w14:textId="77777777" w:rsidR="00F16AD8" w:rsidRPr="004B0F8E" w:rsidRDefault="00F16AD8" w:rsidP="002D7233">
            <w:pPr>
              <w:overflowPunct w:val="0"/>
              <w:autoSpaceDE w:val="0"/>
              <w:autoSpaceDN w:val="0"/>
              <w:adjustRightInd w:val="0"/>
              <w:spacing w:after="180"/>
              <w:jc w:val="both"/>
              <w:textAlignment w:val="baseline"/>
              <w:rPr>
                <w:rFonts w:eastAsia="맑은 고딕"/>
                <w:color w:val="000000"/>
                <w:sz w:val="20"/>
                <w:szCs w:val="20"/>
                <w:lang w:val="en-GB" w:eastAsia="en-US"/>
              </w:rPr>
            </w:pPr>
            <w:r w:rsidRPr="004B0F8E">
              <w:rPr>
                <w:rFonts w:eastAsia="맑은 고딕"/>
                <w:color w:val="000000"/>
                <w:sz w:val="20"/>
                <w:szCs w:val="20"/>
                <w:lang w:val="en-GB" w:eastAsia="en-US"/>
              </w:rPr>
              <w:t xml:space="preserve">The CSI-triggering UE is not allowed to trigger another aperiodic CSI report for the same UE </w:t>
            </w:r>
            <w:r w:rsidRPr="004B0F8E">
              <w:rPr>
                <w:rFonts w:eastAsia="맑은 고딕"/>
                <w:color w:val="FF0000"/>
                <w:sz w:val="20"/>
                <w:szCs w:val="20"/>
                <w:u w:val="single"/>
                <w:lang w:val="en-GB" w:eastAsia="en-US"/>
              </w:rPr>
              <w:t>in the same carrier</w:t>
            </w:r>
            <w:r w:rsidRPr="004B0F8E">
              <w:rPr>
                <w:rFonts w:eastAsia="맑은 고딕"/>
                <w:color w:val="FF0000"/>
                <w:sz w:val="20"/>
                <w:szCs w:val="20"/>
                <w:lang w:val="en-GB" w:eastAsia="en-US"/>
              </w:rPr>
              <w:t xml:space="preserve"> </w:t>
            </w:r>
            <w:r w:rsidRPr="004B0F8E">
              <w:rPr>
                <w:rFonts w:eastAsia="맑은 고딕"/>
                <w:color w:val="000000"/>
                <w:sz w:val="20"/>
                <w:szCs w:val="20"/>
                <w:lang w:val="en-GB" w:eastAsia="en-US"/>
              </w:rPr>
              <w:t>before the last slot of the expected reception or completion of the ongoing aperiodic CSI report associated with the SCI format 2-A or 2-C with the '</w:t>
            </w:r>
            <w:r w:rsidRPr="004B0F8E">
              <w:rPr>
                <w:rFonts w:eastAsia="맑은 고딕"/>
                <w:i/>
                <w:iCs/>
                <w:color w:val="000000"/>
                <w:sz w:val="20"/>
                <w:szCs w:val="20"/>
                <w:lang w:val="en-GB" w:eastAsia="en-US"/>
              </w:rPr>
              <w:t>CSI request</w:t>
            </w:r>
            <w:r w:rsidRPr="004B0F8E">
              <w:rPr>
                <w:rFonts w:eastAsia="맑은 고딕"/>
                <w:color w:val="000000"/>
                <w:sz w:val="20"/>
                <w:szCs w:val="20"/>
                <w:lang w:val="en-GB" w:eastAsia="en-US"/>
              </w:rPr>
              <w:t>' field set to 1, where the last slot of the expected reception of the ongoing aperiodic CSI report is given by [10, TS38.321].</w:t>
            </w:r>
          </w:p>
          <w:p w14:paraId="677FADC3" w14:textId="77777777" w:rsidR="00F16AD8" w:rsidRPr="004B0F8E" w:rsidRDefault="00F16AD8" w:rsidP="002D7233">
            <w:pPr>
              <w:overflowPunct w:val="0"/>
              <w:autoSpaceDE w:val="0"/>
              <w:autoSpaceDN w:val="0"/>
              <w:adjustRightInd w:val="0"/>
              <w:spacing w:after="180"/>
              <w:jc w:val="both"/>
              <w:textAlignment w:val="baseline"/>
              <w:rPr>
                <w:rFonts w:eastAsia="SimSun"/>
                <w:sz w:val="20"/>
                <w:szCs w:val="20"/>
                <w:lang w:val="en-GB" w:eastAsia="en-US"/>
              </w:rPr>
            </w:pPr>
            <w:r w:rsidRPr="004B0F8E">
              <w:rPr>
                <w:rFonts w:eastAsia="SimSun"/>
                <w:sz w:val="20"/>
                <w:szCs w:val="20"/>
                <w:lang w:val="en-GB" w:eastAsia="en-US"/>
              </w:rPr>
              <w:t>An aperiodic CSI report is triggered by an SCI format 2-A</w:t>
            </w:r>
            <w:r w:rsidRPr="004B0F8E">
              <w:rPr>
                <w:rFonts w:eastAsia="맑은 고딕"/>
                <w:color w:val="000000"/>
                <w:sz w:val="20"/>
                <w:szCs w:val="20"/>
                <w:lang w:val="en-GB" w:eastAsia="en-US"/>
              </w:rPr>
              <w:t xml:space="preserve"> or 2-C</w:t>
            </w:r>
            <w:r w:rsidRPr="004B0F8E">
              <w:rPr>
                <w:rFonts w:eastAsia="SimSun"/>
                <w:sz w:val="20"/>
                <w:szCs w:val="20"/>
                <w:lang w:val="en-GB" w:eastAsia="en-US"/>
              </w:rPr>
              <w:t xml:space="preserve"> with the '</w:t>
            </w:r>
            <w:r w:rsidRPr="004B0F8E">
              <w:rPr>
                <w:rFonts w:eastAsia="SimSun"/>
                <w:i/>
                <w:iCs/>
                <w:sz w:val="20"/>
                <w:szCs w:val="20"/>
                <w:lang w:val="en-GB" w:eastAsia="en-US"/>
              </w:rPr>
              <w:t>CSI request</w:t>
            </w:r>
            <w:r w:rsidRPr="004B0F8E">
              <w:rPr>
                <w:rFonts w:eastAsia="SimSun"/>
                <w:sz w:val="20"/>
                <w:szCs w:val="20"/>
                <w:lang w:val="en-GB" w:eastAsia="en-US"/>
              </w:rPr>
              <w:t xml:space="preserve">' field set to 1. </w:t>
            </w:r>
          </w:p>
          <w:p w14:paraId="283A071B" w14:textId="77777777" w:rsidR="00F16AD8" w:rsidRPr="004B0F8E" w:rsidRDefault="00F16AD8" w:rsidP="002D7233">
            <w:pPr>
              <w:overflowPunct w:val="0"/>
              <w:autoSpaceDE w:val="0"/>
              <w:autoSpaceDN w:val="0"/>
              <w:adjustRightInd w:val="0"/>
              <w:spacing w:after="180"/>
              <w:jc w:val="both"/>
              <w:textAlignment w:val="baseline"/>
              <w:rPr>
                <w:rFonts w:eastAsia="SimSun"/>
                <w:sz w:val="20"/>
                <w:szCs w:val="20"/>
                <w:lang w:val="en-GB" w:eastAsia="en-US"/>
              </w:rPr>
            </w:pPr>
            <w:r w:rsidRPr="004B0F8E">
              <w:rPr>
                <w:rFonts w:eastAsia="SimSun"/>
                <w:sz w:val="20"/>
                <w:szCs w:val="20"/>
                <w:lang w:val="en-GB" w:eastAsia="en-US"/>
              </w:rPr>
              <w:t>A UE is not expected to transmit a sidelink CSI-RS and a sidelink PT-RS which overlap.</w:t>
            </w:r>
          </w:p>
          <w:p w14:paraId="552F548C" w14:textId="77777777" w:rsidR="00F16AD8" w:rsidRDefault="00F16AD8" w:rsidP="002D7233">
            <w:pPr>
              <w:spacing w:before="40" w:after="40"/>
            </w:pPr>
            <w:r w:rsidRPr="004B0F8E">
              <w:rPr>
                <w:color w:val="FF0000"/>
                <w:sz w:val="22"/>
                <w:szCs w:val="22"/>
                <w:lang w:eastAsia="zh-CN"/>
              </w:rPr>
              <w:t>---------------- End of Text Proposal for TS 38.214 ------------------------------</w:t>
            </w:r>
          </w:p>
        </w:tc>
      </w:tr>
    </w:tbl>
    <w:p w14:paraId="7EF37035" w14:textId="77777777" w:rsidR="00F16AD8" w:rsidRPr="00AC01E6" w:rsidRDefault="00F16AD8" w:rsidP="00F16AD8">
      <w:pPr>
        <w:snapToGrid w:val="0"/>
        <w:jc w:val="both"/>
        <w:rPr>
          <w:sz w:val="22"/>
          <w:szCs w:val="22"/>
        </w:rPr>
      </w:pPr>
    </w:p>
    <w:p w14:paraId="5C24A2CE" w14:textId="77777777" w:rsidR="00F16AD8" w:rsidRDefault="00F16AD8" w:rsidP="00F16AD8">
      <w:pPr>
        <w:snapToGrid w:val="0"/>
        <w:jc w:val="both"/>
        <w:rPr>
          <w:sz w:val="22"/>
          <w:szCs w:val="22"/>
        </w:rPr>
      </w:pPr>
    </w:p>
    <w:p w14:paraId="048694ED"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2</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alignment of PSFCH time resources in SL CA</w:t>
      </w:r>
    </w:p>
    <w:p w14:paraId="3A0C04A4" w14:textId="77777777" w:rsidR="00F16AD8" w:rsidRPr="00F55969" w:rsidRDefault="00F16AD8" w:rsidP="00F16AD8">
      <w:pPr>
        <w:snapToGrid w:val="0"/>
        <w:spacing w:line="259" w:lineRule="auto"/>
        <w:jc w:val="both"/>
        <w:rPr>
          <w:rFonts w:ascii="Calibri" w:hAnsi="Calibri" w:cs="Calibri"/>
          <w:b/>
          <w:i/>
          <w:sz w:val="22"/>
          <w:szCs w:val="22"/>
        </w:rPr>
      </w:pPr>
    </w:p>
    <w:p w14:paraId="7A1AD86C"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72EDA70F"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222EE628" w14:textId="06C17CF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is not clear how to ensu</w:t>
      </w:r>
      <w:r w:rsidR="00B23942">
        <w:rPr>
          <w:rFonts w:ascii="Calibri" w:eastAsia="바탕" w:hAnsi="Calibri" w:cs="Calibri"/>
          <w:b/>
          <w:i/>
          <w:kern w:val="2"/>
          <w:sz w:val="22"/>
          <w:szCs w:val="22"/>
          <w:lang w:val="en-GB"/>
        </w:rPr>
        <w:t>r</w:t>
      </w:r>
      <w:r>
        <w:rPr>
          <w:rFonts w:ascii="Calibri" w:eastAsia="바탕" w:hAnsi="Calibri" w:cs="Calibri"/>
          <w:b/>
          <w:i/>
          <w:kern w:val="2"/>
          <w:sz w:val="22"/>
          <w:szCs w:val="22"/>
          <w:lang w:val="en-GB"/>
        </w:rPr>
        <w:t xml:space="preserve">e </w:t>
      </w:r>
      <w:r w:rsidRPr="005932DE">
        <w:rPr>
          <w:rFonts w:ascii="Calibri" w:eastAsia="바탕" w:hAnsi="Calibri" w:cs="Calibri"/>
          <w:b/>
          <w:i/>
          <w:kern w:val="2"/>
          <w:sz w:val="22"/>
          <w:szCs w:val="22"/>
          <w:lang w:val="en-GB"/>
        </w:rPr>
        <w:t xml:space="preserve">alignment </w:t>
      </w:r>
      <w:r>
        <w:rPr>
          <w:rFonts w:ascii="Calibri" w:eastAsia="바탕" w:hAnsi="Calibri" w:cs="Calibri"/>
          <w:b/>
          <w:i/>
          <w:kern w:val="2"/>
          <w:sz w:val="22"/>
          <w:szCs w:val="22"/>
          <w:lang w:val="en-GB"/>
        </w:rPr>
        <w:t xml:space="preserve">of PSFCH time resources </w:t>
      </w:r>
      <w:r w:rsidRPr="005932DE">
        <w:rPr>
          <w:rFonts w:ascii="Calibri" w:eastAsia="바탕" w:hAnsi="Calibri" w:cs="Calibri"/>
          <w:b/>
          <w:i/>
          <w:kern w:val="2"/>
          <w:sz w:val="22"/>
          <w:szCs w:val="22"/>
          <w:lang w:val="en-GB"/>
        </w:rPr>
        <w:t>across SL aggregated carriers</w:t>
      </w:r>
      <w:r>
        <w:rPr>
          <w:rFonts w:ascii="Calibri" w:eastAsia="바탕" w:hAnsi="Calibri" w:cs="Calibri"/>
          <w:b/>
          <w:i/>
          <w:kern w:val="2"/>
          <w:sz w:val="22"/>
          <w:szCs w:val="22"/>
          <w:lang w:val="en-GB"/>
        </w:rPr>
        <w:t>.</w:t>
      </w:r>
    </w:p>
    <w:p w14:paraId="7C40622C"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4D03236D" w14:textId="77777777" w:rsidR="00F16AD8" w:rsidRPr="005932DE"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932DE">
        <w:rPr>
          <w:rFonts w:ascii="Calibri" w:eastAsia="바탕" w:hAnsi="Calibri" w:cs="Calibri"/>
          <w:b/>
          <w:i/>
          <w:kern w:val="2"/>
          <w:sz w:val="22"/>
          <w:szCs w:val="22"/>
          <w:lang w:val="en-GB"/>
        </w:rPr>
        <w:t xml:space="preserve">Specify that the values of “sl-PSFCH-Period” and “sl-MinTimeGapPSFCH” are the same across SL </w:t>
      </w:r>
      <w:r>
        <w:rPr>
          <w:rFonts w:ascii="Calibri" w:eastAsia="바탕" w:hAnsi="Calibri" w:cs="Calibri"/>
          <w:b/>
          <w:i/>
          <w:kern w:val="2"/>
          <w:sz w:val="22"/>
          <w:szCs w:val="22"/>
          <w:lang w:val="en-GB"/>
        </w:rPr>
        <w:t xml:space="preserve">aggregated carriers, and clarify that the </w:t>
      </w:r>
      <w:r w:rsidRPr="005932DE">
        <w:rPr>
          <w:rFonts w:ascii="Calibri" w:eastAsia="바탕" w:hAnsi="Calibri" w:cs="Calibri"/>
          <w:b/>
          <w:i/>
          <w:kern w:val="2"/>
          <w:sz w:val="22"/>
          <w:szCs w:val="22"/>
          <w:lang w:val="en-GB"/>
        </w:rPr>
        <w:t xml:space="preserve">UE expects to be provided with a (pre)configuration with </w:t>
      </w:r>
      <w:r w:rsidRPr="005932DE">
        <w:rPr>
          <w:rFonts w:ascii="Calibri" w:eastAsia="바탕" w:hAnsi="Calibri" w:cs="Calibri"/>
          <w:b/>
          <w:i/>
          <w:kern w:val="2"/>
          <w:sz w:val="22"/>
          <w:szCs w:val="22"/>
          <w:lang w:val="en-GB"/>
        </w:rPr>
        <w:lastRenderedPageBreak/>
        <w:t xml:space="preserve">a same time resource for each of the PSFCH transmissions on </w:t>
      </w:r>
      <w:r>
        <w:rPr>
          <w:rFonts w:ascii="Calibri" w:eastAsia="바탕" w:hAnsi="Calibri" w:cs="Calibri"/>
          <w:b/>
          <w:i/>
          <w:kern w:val="2"/>
          <w:sz w:val="22"/>
          <w:szCs w:val="22"/>
          <w:lang w:val="en-GB"/>
        </w:rPr>
        <w:t xml:space="preserve">multiple SL </w:t>
      </w:r>
      <w:r w:rsidRPr="005932DE">
        <w:rPr>
          <w:rFonts w:ascii="Calibri" w:eastAsia="바탕" w:hAnsi="Calibri" w:cs="Calibri"/>
          <w:b/>
          <w:i/>
          <w:kern w:val="2"/>
          <w:sz w:val="22"/>
          <w:szCs w:val="22"/>
          <w:lang w:val="en-GB"/>
        </w:rPr>
        <w:t>carriers.</w:t>
      </w:r>
    </w:p>
    <w:p w14:paraId="0C72E6BD"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F0AA7D8" w14:textId="345971A3"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how time resource</w:t>
      </w:r>
      <w:r w:rsidR="00B23942">
        <w:rPr>
          <w:rFonts w:ascii="Calibri" w:eastAsia="바탕" w:hAnsi="Calibri" w:cs="Calibri"/>
          <w:b/>
          <w:i/>
          <w:kern w:val="2"/>
          <w:sz w:val="22"/>
          <w:szCs w:val="22"/>
          <w:lang w:val="en-GB"/>
        </w:rPr>
        <w:t>s</w:t>
      </w:r>
      <w:r>
        <w:rPr>
          <w:rFonts w:ascii="Calibri" w:eastAsia="바탕" w:hAnsi="Calibri" w:cs="Calibri"/>
          <w:b/>
          <w:i/>
          <w:kern w:val="2"/>
          <w:sz w:val="22"/>
          <w:szCs w:val="22"/>
          <w:lang w:val="en-GB"/>
        </w:rPr>
        <w:t xml:space="preserve"> for PSFCH </w:t>
      </w:r>
      <w:r w:rsidRPr="00DD09A4">
        <w:rPr>
          <w:rFonts w:ascii="Calibri" w:eastAsia="바탕" w:hAnsi="Calibri" w:cs="Calibri"/>
          <w:b/>
          <w:i/>
          <w:kern w:val="2"/>
          <w:sz w:val="22"/>
          <w:szCs w:val="22"/>
          <w:lang w:val="en-GB"/>
        </w:rPr>
        <w:t>are aligned across SL aggregated carriers</w:t>
      </w:r>
      <w:r>
        <w:rPr>
          <w:rFonts w:ascii="Calibri" w:eastAsia="바탕" w:hAnsi="Calibri" w:cs="Calibri"/>
          <w:b/>
          <w:i/>
          <w:kern w:val="2"/>
          <w:sz w:val="22"/>
          <w:szCs w:val="22"/>
          <w:lang w:val="en-GB"/>
        </w:rPr>
        <w:t xml:space="preserve"> from the UE’s perspective.</w:t>
      </w:r>
    </w:p>
    <w:p w14:paraId="46D5D260" w14:textId="77777777" w:rsidR="00F16AD8" w:rsidRPr="00DD09A4"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2390F528" w14:textId="77777777" w:rsidTr="002D7233">
        <w:trPr>
          <w:jc w:val="center"/>
        </w:trPr>
        <w:tc>
          <w:tcPr>
            <w:tcW w:w="8926" w:type="dxa"/>
          </w:tcPr>
          <w:p w14:paraId="13F47C9A"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255CDD9D"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76AE9651"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22C989CE" w14:textId="77777777" w:rsidR="00F16AD8" w:rsidRDefault="00F16AD8" w:rsidP="002D7233">
            <w:pPr>
              <w:spacing w:after="180"/>
              <w:jc w:val="both"/>
              <w:rPr>
                <w:rFonts w:eastAsia="Times New Roman"/>
                <w:kern w:val="2"/>
                <w:sz w:val="20"/>
                <w:szCs w:val="20"/>
                <w:lang w:eastAsia="zh-CN"/>
              </w:rPr>
            </w:pPr>
            <w:r w:rsidRPr="00A534E3">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A534E3">
              <w:rPr>
                <w:rFonts w:eastAsia="SimSun"/>
                <w:sz w:val="20"/>
                <w:szCs w:val="20"/>
                <w:lang w:val="en-GB" w:eastAsia="en-US"/>
              </w:rPr>
              <w:t xml:space="preserve"> </w:t>
            </w:r>
            <w:r w:rsidRPr="00A534E3">
              <w:rPr>
                <w:rFonts w:eastAsia="SimSun"/>
                <w:sz w:val="20"/>
                <w:szCs w:val="20"/>
                <w:lang w:val="en-GB" w:eastAsia="zh-CN"/>
              </w:rPr>
              <w:t xml:space="preserve">in order to determine PSFCHs to transmit and a corresponding power per PSFCH transmission. </w:t>
            </w:r>
            <w:r w:rsidRPr="00A534E3">
              <w:rPr>
                <w:rFonts w:eastAsia="Times New Roman"/>
                <w:kern w:val="2"/>
                <w:sz w:val="20"/>
                <w:szCs w:val="20"/>
                <w:lang w:eastAsia="zh-CN"/>
              </w:rPr>
              <w:t xml:space="preserve">The UE expects to </w:t>
            </w:r>
            <w:r w:rsidRPr="00A534E3">
              <w:rPr>
                <w:rFonts w:eastAsia="Times New Roman"/>
                <w:strike/>
                <w:color w:val="FF0000"/>
                <w:kern w:val="2"/>
                <w:sz w:val="20"/>
                <w:szCs w:val="20"/>
                <w:lang w:eastAsia="zh-CN"/>
              </w:rPr>
              <w:t>determine</w:t>
            </w:r>
            <w:r w:rsidRPr="00A534E3">
              <w:rPr>
                <w:rFonts w:eastAsia="Times New Roman"/>
                <w:color w:val="FF0000"/>
                <w:kern w:val="2"/>
                <w:sz w:val="20"/>
                <w:szCs w:val="20"/>
                <w:lang w:eastAsia="zh-CN"/>
              </w:rPr>
              <w:t xml:space="preserve"> be provided with a (pre)configuration</w:t>
            </w:r>
            <w:r w:rsidRPr="00A534E3">
              <w:rPr>
                <w:rFonts w:eastAsia="SimSun"/>
                <w:color w:val="FF0000"/>
                <w:kern w:val="2"/>
                <w:sz w:val="20"/>
                <w:szCs w:val="20"/>
                <w:lang w:eastAsia="zh-CN"/>
              </w:rPr>
              <w:t xml:space="preserve"> to have</w:t>
            </w:r>
            <w:r w:rsidRPr="00A534E3">
              <w:rPr>
                <w:rFonts w:eastAsia="Times New Roman"/>
                <w:kern w:val="2"/>
                <w:sz w:val="20"/>
                <w:szCs w:val="20"/>
                <w:lang w:eastAsia="zh-CN"/>
              </w:rPr>
              <w:t xml:space="preserve"> a same time resource and a same power for each of the PSFCH transmissions on multiple carriers.</w:t>
            </w:r>
          </w:p>
          <w:p w14:paraId="28B8585D" w14:textId="77777777" w:rsidR="00F16AD8" w:rsidRPr="00A534E3" w:rsidRDefault="00F16AD8" w:rsidP="002D7233">
            <w:pPr>
              <w:spacing w:beforeLines="50" w:before="120" w:afterLines="50" w:after="120" w:line="259" w:lineRule="auto"/>
              <w:jc w:val="both"/>
              <w:rPr>
                <w:rFonts w:eastAsia="SimSun"/>
                <w:sz w:val="20"/>
                <w:szCs w:val="20"/>
                <w:lang w:val="en-GB" w:eastAsia="en-US"/>
              </w:rPr>
            </w:pPr>
            <w:r w:rsidRPr="00A534E3">
              <w:rPr>
                <w:rFonts w:eastAsia="SimSun"/>
                <w:sz w:val="20"/>
                <w:szCs w:val="20"/>
                <w:lang w:val="en-GB" w:eastAsia="zh-CN"/>
              </w:rPr>
              <w:t xml:space="preserve">A UE expects that </w:t>
            </w:r>
            <w:r w:rsidRPr="00A534E3">
              <w:rPr>
                <w:rFonts w:eastAsia="SimSun"/>
                <w:i/>
                <w:sz w:val="20"/>
                <w:szCs w:val="20"/>
                <w:lang w:val="en-GB" w:eastAsia="zh-CN"/>
              </w:rPr>
              <w:t>sl-StartSymbol</w:t>
            </w:r>
            <w:r w:rsidRPr="00A534E3">
              <w:rPr>
                <w:rFonts w:eastAsia="SimSun"/>
                <w:sz w:val="20"/>
                <w:szCs w:val="20"/>
                <w:lang w:val="en-GB" w:eastAsia="zh-CN"/>
              </w:rPr>
              <w:t xml:space="preserve">, </w:t>
            </w:r>
            <w:r w:rsidRPr="00A534E3">
              <w:rPr>
                <w:rFonts w:eastAsia="SimSun"/>
                <w:i/>
                <w:sz w:val="20"/>
                <w:szCs w:val="20"/>
                <w:lang w:val="en-GB" w:eastAsia="zh-CN"/>
              </w:rPr>
              <w:t>sl-LengthSymbols</w:t>
            </w:r>
            <w:r w:rsidRPr="00A534E3">
              <w:rPr>
                <w:rFonts w:eastAsia="SimSun"/>
                <w:sz w:val="20"/>
                <w:szCs w:val="20"/>
                <w:lang w:val="en-GB" w:eastAsia="zh-CN"/>
              </w:rPr>
              <w:t xml:space="preserve">, </w:t>
            </w:r>
            <w:r w:rsidRPr="00A534E3">
              <w:rPr>
                <w:rFonts w:eastAsia="SimSun"/>
                <w:i/>
                <w:sz w:val="20"/>
                <w:szCs w:val="20"/>
                <w:lang w:val="en-GB" w:eastAsia="en-US"/>
              </w:rPr>
              <w:t>cyclicPrefix</w:t>
            </w:r>
            <w:r w:rsidRPr="00A534E3">
              <w:rPr>
                <w:rFonts w:eastAsia="SimSun"/>
                <w:sz w:val="20"/>
                <w:szCs w:val="20"/>
                <w:lang w:val="en-GB" w:eastAsia="en-US"/>
              </w:rPr>
              <w:t xml:space="preserve">, </w:t>
            </w:r>
            <w:r w:rsidRPr="00A534E3">
              <w:rPr>
                <w:i/>
                <w:color w:val="FF0000"/>
                <w:sz w:val="20"/>
                <w:szCs w:val="20"/>
              </w:rPr>
              <w:t xml:space="preserve">sl-PSFCH-Period, </w:t>
            </w:r>
            <w:r w:rsidRPr="00A534E3">
              <w:rPr>
                <w:i/>
                <w:color w:val="FF0000"/>
                <w:sz w:val="20"/>
                <w:szCs w:val="20"/>
                <w:lang w:eastAsia="zh-CN"/>
              </w:rPr>
              <w:t>sl-</w:t>
            </w:r>
            <w:r w:rsidRPr="00A534E3">
              <w:rPr>
                <w:i/>
                <w:color w:val="FF0000"/>
                <w:sz w:val="20"/>
                <w:szCs w:val="20"/>
              </w:rPr>
              <w:t>MinTimeGapPSFCH,</w:t>
            </w:r>
            <w:r w:rsidRPr="00A534E3">
              <w:rPr>
                <w:rFonts w:eastAsia="SimSun"/>
                <w:color w:val="FF0000"/>
                <w:sz w:val="20"/>
                <w:szCs w:val="20"/>
                <w:lang w:val="en-GB" w:eastAsia="en-US"/>
              </w:rPr>
              <w:t xml:space="preserve"> </w:t>
            </w:r>
            <w:r w:rsidRPr="00A534E3">
              <w:rPr>
                <w:rFonts w:eastAsia="SimSun"/>
                <w:sz w:val="20"/>
                <w:szCs w:val="20"/>
                <w:lang w:val="en-GB" w:eastAsia="en-US"/>
              </w:rPr>
              <w:t xml:space="preserve">and </w:t>
            </w:r>
            <w:r w:rsidRPr="00A534E3">
              <w:rPr>
                <w:rFonts w:eastAsia="SimSun"/>
                <w:i/>
                <w:sz w:val="20"/>
                <w:szCs w:val="20"/>
                <w:lang w:val="en-GB" w:eastAsia="en-US"/>
              </w:rPr>
              <w:t>subcarrierSpacing</w:t>
            </w:r>
            <w:r w:rsidRPr="00A534E3">
              <w:rPr>
                <w:rFonts w:eastAsia="SimSun"/>
                <w:sz w:val="20"/>
                <w:szCs w:val="20"/>
                <w:lang w:val="en-GB" w:eastAsia="en-US"/>
              </w:rPr>
              <w:t xml:space="preserve"> </w:t>
            </w:r>
            <w:r w:rsidRPr="00A534E3">
              <w:rPr>
                <w:rFonts w:eastAsia="SimSun"/>
                <w:sz w:val="20"/>
                <w:szCs w:val="20"/>
                <w:lang w:val="en-GB" w:eastAsia="zh-CN"/>
              </w:rPr>
              <w:t>are (pre)configured to have same respective values on multiple carriers.</w:t>
            </w:r>
          </w:p>
          <w:p w14:paraId="4322A7ED"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0B19D301" w14:textId="77777777" w:rsidR="00F16AD8" w:rsidRDefault="00F16AD8" w:rsidP="00F16AD8">
      <w:pPr>
        <w:snapToGrid w:val="0"/>
        <w:jc w:val="both"/>
        <w:rPr>
          <w:sz w:val="22"/>
          <w:szCs w:val="22"/>
        </w:rPr>
      </w:pPr>
    </w:p>
    <w:p w14:paraId="78C08E2C" w14:textId="77777777" w:rsidR="00F16AD8" w:rsidRDefault="00F16AD8" w:rsidP="00F16AD8">
      <w:pPr>
        <w:tabs>
          <w:tab w:val="left" w:pos="608"/>
        </w:tabs>
        <w:snapToGrid w:val="0"/>
        <w:jc w:val="both"/>
        <w:rPr>
          <w:sz w:val="22"/>
          <w:szCs w:val="22"/>
        </w:rPr>
      </w:pPr>
    </w:p>
    <w:p w14:paraId="0E1B32C3"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3</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ensuring </w:t>
      </w:r>
      <w:r w:rsidRPr="00AA7F32">
        <w:rPr>
          <w:rFonts w:ascii="Arial" w:hAnsi="Arial" w:cs="Arial"/>
          <w:sz w:val="32"/>
          <w:szCs w:val="32"/>
          <w:lang w:eastAsia="ko-KR"/>
        </w:rPr>
        <w:t>the same power of PSFCH transmissions in SL CA</w:t>
      </w:r>
    </w:p>
    <w:p w14:paraId="44771138" w14:textId="77777777" w:rsidR="00F16AD8" w:rsidRPr="00F55969" w:rsidRDefault="00F16AD8" w:rsidP="00F16AD8">
      <w:pPr>
        <w:snapToGrid w:val="0"/>
        <w:spacing w:line="259" w:lineRule="auto"/>
        <w:jc w:val="both"/>
        <w:rPr>
          <w:rFonts w:ascii="Calibri" w:hAnsi="Calibri" w:cs="Calibri"/>
          <w:b/>
          <w:i/>
          <w:sz w:val="22"/>
          <w:szCs w:val="22"/>
        </w:rPr>
      </w:pPr>
    </w:p>
    <w:p w14:paraId="26DC7BE5"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3 (I)</w:t>
      </w:r>
      <w:r w:rsidRPr="00F55969">
        <w:rPr>
          <w:rFonts w:ascii="Calibri" w:hAnsi="Calibri" w:cs="Calibri"/>
          <w:b/>
          <w:i/>
          <w:sz w:val="22"/>
          <w:szCs w:val="22"/>
        </w:rPr>
        <w:t>:</w:t>
      </w:r>
    </w:p>
    <w:p w14:paraId="7389BEE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066DA566"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36435A">
        <w:rPr>
          <w:rFonts w:ascii="Calibri" w:eastAsia="바탕" w:hAnsi="Calibri" w:cs="Calibri"/>
          <w:b/>
          <w:i/>
          <w:kern w:val="2"/>
          <w:sz w:val="22"/>
          <w:szCs w:val="22"/>
          <w:lang w:val="en-GB"/>
        </w:rPr>
        <w:t xml:space="preserve">It was agreed that the UE does not expect to be provided with a (pre)configuration that would result in different transmit power per PSFCH on different </w:t>
      </w:r>
      <w:r>
        <w:rPr>
          <w:rFonts w:ascii="Calibri" w:eastAsia="바탕" w:hAnsi="Calibri" w:cs="Calibri"/>
          <w:b/>
          <w:i/>
          <w:kern w:val="2"/>
          <w:sz w:val="22"/>
          <w:szCs w:val="22"/>
          <w:lang w:val="en-GB"/>
        </w:rPr>
        <w:t xml:space="preserve">SL </w:t>
      </w:r>
      <w:r w:rsidRPr="0036435A">
        <w:rPr>
          <w:rFonts w:ascii="Calibri" w:eastAsia="바탕" w:hAnsi="Calibri" w:cs="Calibri"/>
          <w:b/>
          <w:i/>
          <w:kern w:val="2"/>
          <w:sz w:val="22"/>
          <w:szCs w:val="22"/>
          <w:lang w:val="en-GB"/>
        </w:rPr>
        <w:t xml:space="preserve">carriers. To achieve this, the DL power control parameters (e.g., dl-P0-PSFCH, dl-Alpha-PSFCH) for all the resource pools with overlapped PSFCH resources on different </w:t>
      </w:r>
      <w:r>
        <w:rPr>
          <w:rFonts w:ascii="Calibri" w:eastAsia="바탕" w:hAnsi="Calibri" w:cs="Calibri"/>
          <w:b/>
          <w:i/>
          <w:kern w:val="2"/>
          <w:sz w:val="22"/>
          <w:szCs w:val="22"/>
          <w:lang w:val="en-GB"/>
        </w:rPr>
        <w:t xml:space="preserve">SL </w:t>
      </w:r>
      <w:r w:rsidRPr="0036435A">
        <w:rPr>
          <w:rFonts w:ascii="Calibri" w:eastAsia="바탕" w:hAnsi="Calibri" w:cs="Calibri"/>
          <w:b/>
          <w:i/>
          <w:kern w:val="2"/>
          <w:sz w:val="22"/>
          <w:szCs w:val="22"/>
          <w:lang w:val="en-GB"/>
        </w:rPr>
        <w:t>carriers should be aligned.</w:t>
      </w:r>
    </w:p>
    <w:p w14:paraId="376EE8BC"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34E3545B" w14:textId="77777777" w:rsidR="00F16AD8" w:rsidRPr="005932DE"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185C5A">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sidRPr="00185C5A">
        <w:rPr>
          <w:rFonts w:ascii="Calibri" w:eastAsia="바탕" w:hAnsi="Calibri" w:cs="Calibri"/>
          <w:b/>
          <w:i/>
          <w:kern w:val="2"/>
          <w:sz w:val="22"/>
          <w:szCs w:val="22"/>
          <w:lang w:val="en-GB"/>
        </w:rPr>
        <w:t xml:space="preserve">UE expects to be provided with the same configurations of DL power control parameters (e.g., dl-P0-PSFCH, dl-Alpha-PSFCH) for all the resource pools configured with PSFCH resources overlapping in time on the multiple </w:t>
      </w:r>
      <w:r>
        <w:rPr>
          <w:rFonts w:ascii="Calibri" w:eastAsia="바탕" w:hAnsi="Calibri" w:cs="Calibri"/>
          <w:b/>
          <w:i/>
          <w:kern w:val="2"/>
          <w:sz w:val="22"/>
          <w:szCs w:val="22"/>
          <w:lang w:val="en-GB"/>
        </w:rPr>
        <w:t xml:space="preserve">SL </w:t>
      </w:r>
      <w:r w:rsidRPr="00185C5A">
        <w:rPr>
          <w:rFonts w:ascii="Calibri" w:eastAsia="바탕" w:hAnsi="Calibri" w:cs="Calibri"/>
          <w:b/>
          <w:i/>
          <w:kern w:val="2"/>
          <w:sz w:val="22"/>
          <w:szCs w:val="22"/>
          <w:lang w:val="en-GB"/>
        </w:rPr>
        <w:t>carriers.</w:t>
      </w:r>
    </w:p>
    <w:p w14:paraId="1027FBA8"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68EE1247"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185C5A">
        <w:rPr>
          <w:rFonts w:ascii="Calibri" w:eastAsia="바탕" w:hAnsi="Calibri" w:cs="Calibri"/>
          <w:b/>
          <w:i/>
          <w:kern w:val="2"/>
          <w:sz w:val="22"/>
          <w:szCs w:val="22"/>
          <w:lang w:val="en-GB"/>
        </w:rPr>
        <w:t xml:space="preserve">It is not possible to ensure the same power for each of the PSFCH transmissions on multiple </w:t>
      </w:r>
      <w:r>
        <w:rPr>
          <w:rFonts w:ascii="Calibri" w:eastAsia="바탕" w:hAnsi="Calibri" w:cs="Calibri"/>
          <w:b/>
          <w:i/>
          <w:kern w:val="2"/>
          <w:sz w:val="22"/>
          <w:szCs w:val="22"/>
          <w:lang w:val="en-GB"/>
        </w:rPr>
        <w:t xml:space="preserve">SL </w:t>
      </w:r>
      <w:r w:rsidRPr="00185C5A">
        <w:rPr>
          <w:rFonts w:ascii="Calibri" w:eastAsia="바탕" w:hAnsi="Calibri" w:cs="Calibri"/>
          <w:b/>
          <w:i/>
          <w:kern w:val="2"/>
          <w:sz w:val="22"/>
          <w:szCs w:val="22"/>
          <w:lang w:val="en-GB"/>
        </w:rPr>
        <w:t xml:space="preserve">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sidRPr="00185C5A">
        <w:rPr>
          <w:rFonts w:ascii="Calibri" w:eastAsia="바탕" w:hAnsi="Calibri" w:cs="Calibri"/>
          <w:b/>
          <w:i/>
          <w:kern w:val="2"/>
          <w:sz w:val="22"/>
          <w:szCs w:val="22"/>
          <w:lang w:val="en-GB"/>
        </w:rPr>
        <w:t>UE is provided with different configurations of DL power control parameters.</w:t>
      </w:r>
    </w:p>
    <w:p w14:paraId="10401B1E" w14:textId="77777777" w:rsidR="00F16AD8" w:rsidRPr="00DD09A4"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306BA4BE" w14:textId="77777777" w:rsidTr="002D7233">
        <w:trPr>
          <w:jc w:val="center"/>
        </w:trPr>
        <w:tc>
          <w:tcPr>
            <w:tcW w:w="8926" w:type="dxa"/>
          </w:tcPr>
          <w:p w14:paraId="065D01E7"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391EB0A4"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696B667B"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584773E5" w14:textId="77777777" w:rsidR="00F16AD8" w:rsidRDefault="00F16AD8" w:rsidP="002D7233">
            <w:pPr>
              <w:spacing w:after="180"/>
              <w:jc w:val="both"/>
              <w:rPr>
                <w:rFonts w:eastAsia="SimSun"/>
                <w:sz w:val="20"/>
                <w:szCs w:val="20"/>
                <w:lang w:val="en-GB" w:eastAsia="zh-CN"/>
              </w:rPr>
            </w:pPr>
            <w:r w:rsidRPr="008422E5">
              <w:rPr>
                <w:rFonts w:eastAsia="SimSun"/>
                <w:sz w:val="20"/>
                <w:szCs w:val="20"/>
                <w:lang w:val="en-GB" w:eastAsia="zh-CN"/>
              </w:rPr>
              <w:lastRenderedPageBreak/>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8422E5">
              <w:rPr>
                <w:rFonts w:eastAsia="SimSun"/>
                <w:sz w:val="20"/>
                <w:szCs w:val="20"/>
                <w:lang w:val="en-GB" w:eastAsia="en-US"/>
              </w:rPr>
              <w:t xml:space="preserve"> </w:t>
            </w:r>
            <w:r w:rsidRPr="008422E5">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835F1A8" w14:textId="77777777" w:rsidR="00F16AD8" w:rsidRPr="00C7204E" w:rsidRDefault="00F16AD8" w:rsidP="002D7233">
            <w:pPr>
              <w:spacing w:beforeLines="50" w:before="120"/>
              <w:jc w:val="both"/>
              <w:rPr>
                <w:rFonts w:eastAsia="SimSun"/>
                <w:color w:val="FF0000"/>
                <w:sz w:val="20"/>
                <w:szCs w:val="20"/>
                <w:lang w:val="en-GB" w:eastAsia="zh-CN"/>
              </w:rPr>
            </w:pPr>
            <w:r w:rsidRPr="00C7204E">
              <w:rPr>
                <w:rFonts w:eastAsia="SimSun"/>
                <w:color w:val="FF0000"/>
                <w:sz w:val="20"/>
                <w:szCs w:val="20"/>
                <w:lang w:val="en-GB" w:eastAsia="zh-CN"/>
              </w:rPr>
              <w:t xml:space="preserve">For resource pools configured with PSFCH resources overlapping in time on multiple carriers, the UE either expects not to be provided with </w:t>
            </w:r>
            <w:r w:rsidRPr="00C7204E">
              <w:rPr>
                <w:rFonts w:eastAsia="SimSun"/>
                <w:i/>
                <w:iCs/>
                <w:color w:val="FF0000"/>
                <w:sz w:val="20"/>
                <w:szCs w:val="20"/>
                <w:lang w:val="en-GB" w:eastAsia="zh-CN"/>
              </w:rPr>
              <w:t>dl-P0-PSFCH</w:t>
            </w:r>
            <w:r w:rsidRPr="00C7204E">
              <w:rPr>
                <w:rFonts w:eastAsia="SimSun"/>
                <w:color w:val="FF0000"/>
                <w:sz w:val="20"/>
                <w:szCs w:val="20"/>
                <w:lang w:val="en-GB" w:eastAsia="zh-CN"/>
              </w:rPr>
              <w:t xml:space="preserve"> or </w:t>
            </w:r>
            <w:r w:rsidRPr="00C7204E">
              <w:rPr>
                <w:rFonts w:eastAsia="SimSun"/>
                <w:i/>
                <w:iCs/>
                <w:color w:val="FF0000"/>
                <w:sz w:val="20"/>
                <w:szCs w:val="20"/>
                <w:lang w:val="en-GB" w:eastAsia="zh-CN"/>
              </w:rPr>
              <w:t>dl-Alpha-PSFCH</w:t>
            </w:r>
            <w:r w:rsidRPr="00C7204E">
              <w:rPr>
                <w:rFonts w:eastAsia="SimSun"/>
                <w:color w:val="FF0000"/>
                <w:sz w:val="20"/>
                <w:szCs w:val="20"/>
                <w:lang w:val="en-GB" w:eastAsia="zh-CN"/>
              </w:rPr>
              <w:t xml:space="preserve"> in any of the resource pools, or expects to be provided with the same values of </w:t>
            </w:r>
            <w:r w:rsidRPr="00C7204E">
              <w:rPr>
                <w:rFonts w:eastAsia="SimSun"/>
                <w:i/>
                <w:iCs/>
                <w:color w:val="FF0000"/>
                <w:sz w:val="20"/>
                <w:szCs w:val="20"/>
                <w:lang w:val="en-GB" w:eastAsia="zh-CN"/>
              </w:rPr>
              <w:t>dl-P0-PSFCH</w:t>
            </w:r>
            <w:r w:rsidRPr="00C7204E">
              <w:rPr>
                <w:rFonts w:eastAsia="SimSun"/>
                <w:color w:val="FF0000"/>
                <w:sz w:val="20"/>
                <w:szCs w:val="20"/>
                <w:lang w:val="en-GB" w:eastAsia="zh-CN"/>
              </w:rPr>
              <w:t xml:space="preserve"> and the same values of </w:t>
            </w:r>
            <w:r w:rsidRPr="00C7204E">
              <w:rPr>
                <w:rFonts w:eastAsia="SimSun"/>
                <w:i/>
                <w:iCs/>
                <w:color w:val="FF0000"/>
                <w:sz w:val="20"/>
                <w:szCs w:val="20"/>
                <w:lang w:val="en-GB" w:eastAsia="zh-CN"/>
              </w:rPr>
              <w:t>dl-Alpha-PSFCH</w:t>
            </w:r>
            <w:r w:rsidRPr="00C7204E">
              <w:rPr>
                <w:rFonts w:eastAsia="SimSun"/>
                <w:color w:val="FF0000"/>
                <w:sz w:val="20"/>
                <w:szCs w:val="20"/>
                <w:lang w:val="en-GB" w:eastAsia="zh-CN"/>
              </w:rPr>
              <w:t xml:space="preserve"> for all the resource pools</w:t>
            </w:r>
            <w:r w:rsidRPr="00C7204E">
              <w:rPr>
                <w:rFonts w:eastAsia="SimSun"/>
                <w:color w:val="FF0000"/>
                <w:sz w:val="20"/>
                <w:szCs w:val="20"/>
                <w:lang w:val="en-GB"/>
              </w:rPr>
              <w:t xml:space="preserve"> on </w:t>
            </w:r>
            <w:r w:rsidRPr="00C7204E">
              <w:rPr>
                <w:rFonts w:eastAsia="SimSun"/>
                <w:color w:val="FF0000"/>
                <w:sz w:val="20"/>
                <w:szCs w:val="20"/>
                <w:lang w:val="en-GB" w:eastAsia="zh-CN"/>
              </w:rPr>
              <w:t>all</w:t>
            </w:r>
            <w:r w:rsidRPr="00C7204E">
              <w:rPr>
                <w:rFonts w:eastAsia="SimSun"/>
                <w:color w:val="FF0000"/>
                <w:sz w:val="20"/>
                <w:szCs w:val="20"/>
                <w:lang w:val="en-GB"/>
              </w:rPr>
              <w:t xml:space="preserve"> </w:t>
            </w:r>
            <w:r w:rsidRPr="00C7204E">
              <w:rPr>
                <w:rFonts w:eastAsia="SimSun"/>
                <w:color w:val="FF0000"/>
                <w:sz w:val="20"/>
                <w:szCs w:val="20"/>
                <w:lang w:val="en-GB" w:eastAsia="zh-CN"/>
              </w:rPr>
              <w:t>the</w:t>
            </w:r>
            <w:r w:rsidRPr="00C7204E">
              <w:rPr>
                <w:rFonts w:eastAsia="SimSun"/>
                <w:color w:val="FF0000"/>
                <w:sz w:val="20"/>
                <w:szCs w:val="20"/>
                <w:lang w:val="en-GB"/>
              </w:rPr>
              <w:t xml:space="preserve"> carriers</w:t>
            </w:r>
            <w:r w:rsidRPr="00C7204E">
              <w:rPr>
                <w:rFonts w:eastAsia="SimSun"/>
                <w:color w:val="FF0000"/>
                <w:sz w:val="20"/>
                <w:szCs w:val="20"/>
                <w:lang w:val="en-GB" w:eastAsia="zh-CN"/>
              </w:rPr>
              <w:t>.</w:t>
            </w:r>
          </w:p>
          <w:p w14:paraId="58848F39" w14:textId="77777777" w:rsidR="00F16AD8" w:rsidRPr="00C7204E" w:rsidRDefault="00F16AD8" w:rsidP="002D7233">
            <w:pPr>
              <w:spacing w:beforeLines="50" w:before="120" w:afterLines="50" w:after="120" w:line="259" w:lineRule="auto"/>
              <w:jc w:val="both"/>
              <w:rPr>
                <w:rFonts w:eastAsia="SimSun"/>
                <w:kern w:val="2"/>
                <w:sz w:val="20"/>
                <w:szCs w:val="20"/>
                <w:lang w:eastAsia="zh-CN"/>
              </w:rPr>
            </w:pPr>
            <w:r w:rsidRPr="00AB25CC">
              <w:rPr>
                <w:rFonts w:eastAsia="Times New Roman"/>
                <w:kern w:val="2"/>
                <w:sz w:val="20"/>
                <w:szCs w:val="20"/>
                <w:lang w:eastAsia="zh-CN"/>
              </w:rPr>
              <w:t xml:space="preserve">A UE expects that </w:t>
            </w:r>
            <w:r w:rsidRPr="00AB25CC">
              <w:rPr>
                <w:rFonts w:eastAsia="Times New Roman"/>
                <w:i/>
                <w:kern w:val="2"/>
                <w:sz w:val="20"/>
                <w:szCs w:val="20"/>
                <w:lang w:eastAsia="zh-CN"/>
              </w:rPr>
              <w:t>sl-StartSymbol</w:t>
            </w:r>
            <w:r w:rsidRPr="00AB25CC">
              <w:rPr>
                <w:rFonts w:eastAsia="Times New Roman"/>
                <w:kern w:val="2"/>
                <w:sz w:val="20"/>
                <w:szCs w:val="20"/>
                <w:lang w:eastAsia="zh-CN"/>
              </w:rPr>
              <w:t xml:space="preserve">, </w:t>
            </w:r>
            <w:r w:rsidRPr="00AB25CC">
              <w:rPr>
                <w:rFonts w:eastAsia="Times New Roman"/>
                <w:i/>
                <w:kern w:val="2"/>
                <w:sz w:val="20"/>
                <w:szCs w:val="20"/>
                <w:lang w:eastAsia="zh-CN"/>
              </w:rPr>
              <w:t>sl-LengthSymbols</w:t>
            </w:r>
            <w:r w:rsidRPr="00AB25CC">
              <w:rPr>
                <w:rFonts w:eastAsia="Times New Roman"/>
                <w:kern w:val="2"/>
                <w:sz w:val="20"/>
                <w:szCs w:val="20"/>
                <w:lang w:eastAsia="zh-CN"/>
              </w:rPr>
              <w:t xml:space="preserve">, </w:t>
            </w:r>
            <w:r w:rsidRPr="00AB25CC">
              <w:rPr>
                <w:rFonts w:eastAsia="Times New Roman"/>
                <w:i/>
                <w:kern w:val="2"/>
                <w:sz w:val="20"/>
                <w:szCs w:val="20"/>
                <w:lang w:eastAsia="zh-CN"/>
              </w:rPr>
              <w:t>cyclicPrefix</w:t>
            </w:r>
            <w:r w:rsidRPr="00AB25CC">
              <w:rPr>
                <w:rFonts w:eastAsia="Times New Roman"/>
                <w:kern w:val="2"/>
                <w:sz w:val="20"/>
                <w:szCs w:val="20"/>
                <w:lang w:eastAsia="zh-CN"/>
              </w:rPr>
              <w:t xml:space="preserve">, and </w:t>
            </w:r>
            <w:r w:rsidRPr="00AB25CC">
              <w:rPr>
                <w:rFonts w:eastAsia="Times New Roman"/>
                <w:i/>
                <w:kern w:val="2"/>
                <w:sz w:val="20"/>
                <w:szCs w:val="20"/>
                <w:lang w:eastAsia="zh-CN"/>
              </w:rPr>
              <w:t>subcarrierSpacing</w:t>
            </w:r>
            <w:r w:rsidRPr="00AB25CC">
              <w:rPr>
                <w:rFonts w:eastAsia="Times New Roman"/>
                <w:kern w:val="2"/>
                <w:sz w:val="20"/>
                <w:szCs w:val="20"/>
                <w:lang w:eastAsia="zh-CN"/>
              </w:rPr>
              <w:t xml:space="preserve"> are (pre)configured to have same respective values on multiple carriers.</w:t>
            </w:r>
          </w:p>
          <w:p w14:paraId="70776BB3"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2C9BEA76" w14:textId="77777777" w:rsidR="00F16AD8" w:rsidRDefault="00F16AD8" w:rsidP="00F16AD8">
      <w:pPr>
        <w:snapToGrid w:val="0"/>
        <w:jc w:val="both"/>
        <w:rPr>
          <w:sz w:val="22"/>
          <w:szCs w:val="22"/>
        </w:rPr>
      </w:pPr>
    </w:p>
    <w:p w14:paraId="747E77BF" w14:textId="77777777" w:rsidR="00F16AD8" w:rsidRDefault="00F16AD8" w:rsidP="00F16AD8">
      <w:pPr>
        <w:tabs>
          <w:tab w:val="left" w:pos="608"/>
        </w:tabs>
        <w:snapToGrid w:val="0"/>
        <w:jc w:val="both"/>
        <w:rPr>
          <w:sz w:val="22"/>
          <w:szCs w:val="22"/>
        </w:rPr>
      </w:pPr>
    </w:p>
    <w:p w14:paraId="32C4D425"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4</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w:t>
      </w:r>
      <w:r w:rsidRPr="00AA7F32">
        <w:rPr>
          <w:rFonts w:ascii="Arial" w:hAnsi="Arial" w:cs="Arial"/>
          <w:sz w:val="32"/>
          <w:szCs w:val="32"/>
          <w:lang w:eastAsia="ko-KR"/>
        </w:rPr>
        <w:t>of determining whether to perform actual transmission of PSCCH/PSSCH after adjusting its transmission power in SL CA</w:t>
      </w:r>
    </w:p>
    <w:p w14:paraId="440B6FB9" w14:textId="77777777" w:rsidR="00F16AD8" w:rsidRPr="00F55969" w:rsidRDefault="00F16AD8" w:rsidP="00F16AD8">
      <w:pPr>
        <w:snapToGrid w:val="0"/>
        <w:spacing w:line="259" w:lineRule="auto"/>
        <w:jc w:val="both"/>
        <w:rPr>
          <w:rFonts w:ascii="Calibri" w:hAnsi="Calibri" w:cs="Calibri"/>
          <w:b/>
          <w:i/>
          <w:sz w:val="22"/>
          <w:szCs w:val="22"/>
        </w:rPr>
      </w:pPr>
    </w:p>
    <w:p w14:paraId="05C9F5B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2FE3F101"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6A17B71" w14:textId="77777777" w:rsidR="00F16AD8" w:rsidRPr="00B9640C"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w:t>
      </w:r>
      <w:r w:rsidRPr="00B9640C">
        <w:rPr>
          <w:rFonts w:ascii="Calibri" w:eastAsia="바탕" w:hAnsi="Calibri" w:cs="Calibri"/>
          <w:b/>
          <w:i/>
          <w:kern w:val="2"/>
          <w:sz w:val="22"/>
          <w:szCs w:val="22"/>
          <w:lang w:val="en-GB"/>
        </w:rPr>
        <w:t xml:space="preserve">power control </w:t>
      </w:r>
      <w:r>
        <w:rPr>
          <w:rFonts w:ascii="Calibri" w:eastAsia="바탕" w:hAnsi="Calibri" w:cs="Calibri"/>
          <w:b/>
          <w:i/>
          <w:kern w:val="2"/>
          <w:sz w:val="22"/>
          <w:szCs w:val="22"/>
          <w:lang w:val="en-GB"/>
        </w:rPr>
        <w:t>procedure of</w:t>
      </w:r>
      <w:r w:rsidRPr="00B9640C">
        <w:rPr>
          <w:rFonts w:ascii="Calibri" w:eastAsia="바탕" w:hAnsi="Calibri" w:cs="Calibri"/>
          <w:b/>
          <w:i/>
          <w:kern w:val="2"/>
          <w:sz w:val="22"/>
          <w:szCs w:val="22"/>
          <w:lang w:val="en-GB"/>
        </w:rPr>
        <w:t xml:space="preserve"> LTE SL CA only </w:t>
      </w:r>
      <w:r>
        <w:rPr>
          <w:rFonts w:ascii="Calibri" w:eastAsia="바탕" w:hAnsi="Calibri" w:cs="Calibri"/>
          <w:b/>
          <w:i/>
          <w:kern w:val="2"/>
          <w:sz w:val="22"/>
          <w:szCs w:val="22"/>
          <w:lang w:val="en-GB"/>
        </w:rPr>
        <w:t xml:space="preserve">describes the </w:t>
      </w:r>
      <w:r w:rsidRPr="00B9640C">
        <w:rPr>
          <w:rFonts w:ascii="Calibri" w:eastAsia="바탕" w:hAnsi="Calibri" w:cs="Calibri"/>
          <w:b/>
          <w:i/>
          <w:kern w:val="2"/>
          <w:sz w:val="22"/>
          <w:szCs w:val="22"/>
          <w:lang w:val="en-GB"/>
        </w:rPr>
        <w:t>UE behaviour to a</w:t>
      </w:r>
      <w:r>
        <w:rPr>
          <w:rFonts w:ascii="Calibri" w:eastAsia="바탕" w:hAnsi="Calibri" w:cs="Calibri"/>
          <w:b/>
          <w:i/>
          <w:kern w:val="2"/>
          <w:sz w:val="22"/>
          <w:szCs w:val="22"/>
          <w:lang w:val="en-GB"/>
        </w:rPr>
        <w:t xml:space="preserve">djust the transmission power </w:t>
      </w:r>
      <w:r w:rsidRPr="00B9640C">
        <w:rPr>
          <w:rFonts w:ascii="Calibri" w:eastAsia="바탕" w:hAnsi="Calibri" w:cs="Calibri"/>
          <w:b/>
          <w:i/>
          <w:kern w:val="2"/>
          <w:sz w:val="22"/>
          <w:szCs w:val="22"/>
          <w:lang w:val="en-GB"/>
        </w:rPr>
        <w:t xml:space="preserve">or drop the corresponding </w:t>
      </w:r>
      <w:r>
        <w:rPr>
          <w:rFonts w:ascii="Calibri" w:eastAsia="바탕" w:hAnsi="Calibri" w:cs="Calibri"/>
          <w:b/>
          <w:i/>
          <w:kern w:val="2"/>
          <w:sz w:val="22"/>
          <w:szCs w:val="22"/>
          <w:lang w:val="en-GB"/>
        </w:rPr>
        <w:t>transmission. W</w:t>
      </w:r>
      <w:r w:rsidRPr="00B9640C">
        <w:rPr>
          <w:rFonts w:ascii="Calibri" w:eastAsia="바탕" w:hAnsi="Calibri" w:cs="Calibri"/>
          <w:b/>
          <w:i/>
          <w:kern w:val="2"/>
          <w:sz w:val="22"/>
          <w:szCs w:val="22"/>
          <w:lang w:val="en-GB"/>
        </w:rPr>
        <w:t>hether to</w:t>
      </w:r>
      <w:r>
        <w:rPr>
          <w:rFonts w:ascii="Calibri" w:eastAsia="바탕" w:hAnsi="Calibri" w:cs="Calibri"/>
          <w:b/>
          <w:i/>
          <w:kern w:val="2"/>
          <w:sz w:val="22"/>
          <w:szCs w:val="22"/>
          <w:lang w:val="en-GB"/>
        </w:rPr>
        <w:t xml:space="preserve"> perform</w:t>
      </w:r>
      <w:r w:rsidRPr="00B9640C">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transmission </w:t>
      </w:r>
      <w:r w:rsidRPr="00B9640C">
        <w:rPr>
          <w:rFonts w:ascii="Calibri" w:eastAsia="바탕" w:hAnsi="Calibri" w:cs="Calibri"/>
          <w:b/>
          <w:i/>
          <w:kern w:val="2"/>
          <w:sz w:val="22"/>
          <w:szCs w:val="22"/>
          <w:lang w:val="en-GB"/>
        </w:rPr>
        <w:t>still needs to rely on other rules (e.g., CR limit or UL/SL concurrent transmissions).</w:t>
      </w:r>
    </w:p>
    <w:p w14:paraId="0C09943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6687C69D"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86B2D">
        <w:rPr>
          <w:rFonts w:ascii="Calibri" w:eastAsia="바탕" w:hAnsi="Calibri" w:cs="Calibri"/>
          <w:b/>
          <w:i/>
          <w:kern w:val="2"/>
          <w:sz w:val="22"/>
          <w:szCs w:val="22"/>
          <w:lang w:val="en-GB"/>
        </w:rPr>
        <w:t xml:space="preserve">Delete the description that </w:t>
      </w:r>
      <w:r>
        <w:rPr>
          <w:rFonts w:ascii="Calibri" w:eastAsia="바탕" w:hAnsi="Calibri" w:cs="Calibri"/>
          <w:b/>
          <w:i/>
          <w:kern w:val="2"/>
          <w:sz w:val="22"/>
          <w:szCs w:val="22"/>
          <w:lang w:val="en-GB"/>
        </w:rPr>
        <w:t xml:space="preserve">the </w:t>
      </w:r>
      <w:r w:rsidRPr="00A86B2D">
        <w:rPr>
          <w:rFonts w:ascii="Calibri" w:eastAsia="바탕" w:hAnsi="Calibri" w:cs="Calibri"/>
          <w:b/>
          <w:i/>
          <w:kern w:val="2"/>
          <w:sz w:val="22"/>
          <w:szCs w:val="22"/>
          <w:lang w:val="en-GB"/>
        </w:rPr>
        <w:t>UE transmits PSCCH</w:t>
      </w:r>
      <w:r>
        <w:rPr>
          <w:rFonts w:ascii="Calibri" w:eastAsia="바탕" w:hAnsi="Calibri" w:cs="Calibri"/>
          <w:b/>
          <w:i/>
          <w:kern w:val="2"/>
          <w:sz w:val="22"/>
          <w:szCs w:val="22"/>
          <w:lang w:val="en-GB"/>
        </w:rPr>
        <w:t>s</w:t>
      </w:r>
      <w:r w:rsidRPr="00A86B2D">
        <w:rPr>
          <w:rFonts w:ascii="Calibri" w:eastAsia="바탕" w:hAnsi="Calibri" w:cs="Calibri"/>
          <w:b/>
          <w:i/>
          <w:kern w:val="2"/>
          <w:sz w:val="22"/>
          <w:szCs w:val="22"/>
          <w:lang w:val="en-GB"/>
        </w:rPr>
        <w:t>/PSSCH</w:t>
      </w:r>
      <w:r>
        <w:rPr>
          <w:rFonts w:ascii="Calibri" w:eastAsia="바탕" w:hAnsi="Calibri" w:cs="Calibri"/>
          <w:b/>
          <w:i/>
          <w:kern w:val="2"/>
          <w:sz w:val="22"/>
          <w:szCs w:val="22"/>
          <w:lang w:val="en-GB"/>
        </w:rPr>
        <w:t>s</w:t>
      </w:r>
      <w:r w:rsidRPr="00A86B2D">
        <w:rPr>
          <w:rFonts w:ascii="Calibri" w:eastAsia="바탕" w:hAnsi="Calibri" w:cs="Calibri"/>
          <w:b/>
          <w:i/>
          <w:kern w:val="2"/>
          <w:sz w:val="22"/>
          <w:szCs w:val="22"/>
          <w:lang w:val="en-GB"/>
        </w:rPr>
        <w:t xml:space="preserve"> if the total transmission power does not exceed </w:t>
      </w:r>
      <w:r>
        <w:rPr>
          <w:rFonts w:ascii="Calibri" w:eastAsia="바탕" w:hAnsi="Calibri" w:cs="Calibri"/>
          <w:b/>
          <w:i/>
          <w:kern w:val="2"/>
          <w:sz w:val="22"/>
          <w:szCs w:val="22"/>
          <w:lang w:val="en-GB"/>
        </w:rPr>
        <w:t>P</w:t>
      </w:r>
      <w:r w:rsidRPr="00A86B2D">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A86B2D">
        <w:rPr>
          <w:rFonts w:ascii="Calibri" w:eastAsia="바탕" w:hAnsi="Calibri" w:cs="Calibri"/>
          <w:b/>
          <w:i/>
          <w:kern w:val="2"/>
          <w:sz w:val="22"/>
          <w:szCs w:val="22"/>
          <w:lang w:val="en-GB"/>
        </w:rPr>
        <w:t>after power adjustment.</w:t>
      </w:r>
    </w:p>
    <w:p w14:paraId="01DB5D90"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57A11FB3" w14:textId="77777777" w:rsidR="00F16AD8" w:rsidRPr="009C0679"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After power adjustment, i</w:t>
      </w:r>
      <w:r w:rsidRPr="009C0679">
        <w:rPr>
          <w:rFonts w:ascii="Calibri" w:eastAsia="바탕" w:hAnsi="Calibri" w:cs="Calibri"/>
          <w:b/>
          <w:i/>
          <w:kern w:val="2"/>
          <w:sz w:val="22"/>
          <w:szCs w:val="22"/>
          <w:lang w:val="en-GB"/>
        </w:rPr>
        <w:t xml:space="preserve">f the total power </w:t>
      </w:r>
      <w:r>
        <w:rPr>
          <w:rFonts w:ascii="Calibri" w:eastAsia="바탕" w:hAnsi="Calibri" w:cs="Calibri"/>
          <w:b/>
          <w:i/>
          <w:kern w:val="2"/>
          <w:sz w:val="22"/>
          <w:szCs w:val="22"/>
          <w:lang w:val="en-GB"/>
        </w:rPr>
        <w:t>for</w:t>
      </w:r>
      <w:r w:rsidRPr="009C0679">
        <w:rPr>
          <w:rFonts w:ascii="Calibri" w:eastAsia="바탕" w:hAnsi="Calibri" w:cs="Calibri"/>
          <w:b/>
          <w:i/>
          <w:kern w:val="2"/>
          <w:sz w:val="22"/>
          <w:szCs w:val="22"/>
          <w:lang w:val="en-GB"/>
        </w:rPr>
        <w:t xml:space="preserve"> PSCCH/PSSCH</w:t>
      </w:r>
      <w:r>
        <w:rPr>
          <w:rFonts w:ascii="Calibri" w:eastAsia="바탕" w:hAnsi="Calibri" w:cs="Calibri"/>
          <w:b/>
          <w:i/>
          <w:kern w:val="2"/>
          <w:sz w:val="22"/>
          <w:szCs w:val="22"/>
          <w:lang w:val="en-GB"/>
        </w:rPr>
        <w:t xml:space="preserve"> transmissions</w:t>
      </w:r>
      <w:r w:rsidRPr="009C0679">
        <w:rPr>
          <w:rFonts w:ascii="Calibri" w:eastAsia="바탕" w:hAnsi="Calibri" w:cs="Calibri"/>
          <w:b/>
          <w:i/>
          <w:kern w:val="2"/>
          <w:sz w:val="22"/>
          <w:szCs w:val="22"/>
          <w:lang w:val="en-GB"/>
        </w:rPr>
        <w:t xml:space="preserve"> on all </w:t>
      </w:r>
      <w:r>
        <w:rPr>
          <w:rFonts w:ascii="Calibri" w:eastAsia="바탕" w:hAnsi="Calibri" w:cs="Calibri"/>
          <w:b/>
          <w:i/>
          <w:kern w:val="2"/>
          <w:sz w:val="22"/>
          <w:szCs w:val="22"/>
          <w:lang w:val="en-GB"/>
        </w:rPr>
        <w:t xml:space="preserve">SL </w:t>
      </w:r>
      <w:r w:rsidRPr="009C0679">
        <w:rPr>
          <w:rFonts w:ascii="Calibri" w:eastAsia="바탕" w:hAnsi="Calibri" w:cs="Calibri"/>
          <w:b/>
          <w:i/>
          <w:kern w:val="2"/>
          <w:sz w:val="22"/>
          <w:szCs w:val="22"/>
          <w:lang w:val="en-GB"/>
        </w:rPr>
        <w:t>ca</w:t>
      </w:r>
      <w:r>
        <w:rPr>
          <w:rFonts w:ascii="Calibri" w:eastAsia="바탕" w:hAnsi="Calibri" w:cs="Calibri"/>
          <w:b/>
          <w:i/>
          <w:kern w:val="2"/>
          <w:sz w:val="22"/>
          <w:szCs w:val="22"/>
          <w:lang w:val="en-GB"/>
        </w:rPr>
        <w:t>rriers does not exceed P</w:t>
      </w:r>
      <w:r w:rsidRPr="00A86B2D">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w:t>
      </w:r>
      <w:r w:rsidRPr="009C0679">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w:t>
      </w:r>
      <w:r w:rsidRPr="009C0679">
        <w:rPr>
          <w:rFonts w:ascii="Calibri" w:eastAsia="바탕" w:hAnsi="Calibri" w:cs="Calibri"/>
          <w:b/>
          <w:i/>
          <w:kern w:val="2"/>
          <w:sz w:val="22"/>
          <w:szCs w:val="22"/>
          <w:lang w:val="en-GB"/>
        </w:rPr>
        <w:t xml:space="preserve">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w:t>
      </w:r>
      <w:r w:rsidRPr="009C0679">
        <w:rPr>
          <w:rFonts w:ascii="Calibri" w:eastAsia="바탕" w:hAnsi="Calibri" w:cs="Calibri"/>
          <w:b/>
          <w:i/>
          <w:kern w:val="2"/>
          <w:sz w:val="22"/>
          <w:szCs w:val="22"/>
          <w:lang w:val="en-GB"/>
        </w:rPr>
        <w:t xml:space="preserve">transmit </w:t>
      </w:r>
      <w:r>
        <w:rPr>
          <w:rFonts w:ascii="Calibri" w:eastAsia="바탕" w:hAnsi="Calibri" w:cs="Calibri"/>
          <w:b/>
          <w:i/>
          <w:kern w:val="2"/>
          <w:sz w:val="22"/>
          <w:szCs w:val="22"/>
          <w:lang w:val="en-GB"/>
        </w:rPr>
        <w:t xml:space="preserve">the </w:t>
      </w:r>
      <w:r w:rsidRPr="009C0679">
        <w:rPr>
          <w:rFonts w:ascii="Calibri" w:eastAsia="바탕" w:hAnsi="Calibri" w:cs="Calibri"/>
          <w:b/>
          <w:i/>
          <w:kern w:val="2"/>
          <w:sz w:val="22"/>
          <w:szCs w:val="22"/>
          <w:lang w:val="en-GB"/>
        </w:rPr>
        <w:t>PSCCH</w:t>
      </w:r>
      <w:r>
        <w:rPr>
          <w:rFonts w:ascii="Calibri" w:eastAsia="바탕" w:hAnsi="Calibri" w:cs="Calibri"/>
          <w:b/>
          <w:i/>
          <w:kern w:val="2"/>
          <w:sz w:val="22"/>
          <w:szCs w:val="22"/>
          <w:lang w:val="en-GB"/>
        </w:rPr>
        <w:t>s</w:t>
      </w:r>
      <w:r w:rsidRPr="009C0679">
        <w:rPr>
          <w:rFonts w:ascii="Calibri" w:eastAsia="바탕" w:hAnsi="Calibri" w:cs="Calibri"/>
          <w:b/>
          <w:i/>
          <w:kern w:val="2"/>
          <w:sz w:val="22"/>
          <w:szCs w:val="22"/>
          <w:lang w:val="en-GB"/>
        </w:rPr>
        <w:t>/PSSCH</w:t>
      </w:r>
      <w:r>
        <w:rPr>
          <w:rFonts w:ascii="Calibri" w:eastAsia="바탕" w:hAnsi="Calibri" w:cs="Calibri"/>
          <w:b/>
          <w:i/>
          <w:kern w:val="2"/>
          <w:sz w:val="22"/>
          <w:szCs w:val="22"/>
          <w:lang w:val="en-GB"/>
        </w:rPr>
        <w:t>s</w:t>
      </w:r>
      <w:r w:rsidRPr="009C0679">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incorrectly </w:t>
      </w:r>
      <w:r w:rsidRPr="009C0679">
        <w:rPr>
          <w:rFonts w:ascii="Calibri" w:eastAsia="바탕" w:hAnsi="Calibri" w:cs="Calibri"/>
          <w:b/>
          <w:i/>
          <w:kern w:val="2"/>
          <w:sz w:val="22"/>
          <w:szCs w:val="22"/>
          <w:lang w:val="en-GB"/>
        </w:rPr>
        <w:t>without considering the rule of congestion control, prioritization and so on.</w:t>
      </w:r>
    </w:p>
    <w:p w14:paraId="5B49ED52" w14:textId="77777777" w:rsidR="00F16AD8" w:rsidRPr="009C0679"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46D3D4A6" w14:textId="77777777" w:rsidTr="002D7233">
        <w:trPr>
          <w:jc w:val="center"/>
        </w:trPr>
        <w:tc>
          <w:tcPr>
            <w:tcW w:w="8926" w:type="dxa"/>
          </w:tcPr>
          <w:p w14:paraId="3E2244B9"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43B33031"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4C4CB07A"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351B08A5" w14:textId="77777777" w:rsidR="00F16AD8" w:rsidRPr="00D94C96" w:rsidRDefault="00F16AD8" w:rsidP="002D7233">
            <w:pPr>
              <w:jc w:val="both"/>
              <w:rPr>
                <w:rFonts w:eastAsia="맑은 고딕"/>
                <w:sz w:val="20"/>
                <w:szCs w:val="20"/>
                <w:lang w:eastAsia="en-US"/>
              </w:rPr>
            </w:pPr>
            <w:r w:rsidRPr="00D94C96">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sidRPr="00D94C96">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D94C96">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30" w:author="Yi Ding" w:date="2023-10-23T14:49:00Z">
              <w:r w:rsidRPr="00D94C96" w:rsidDel="0032122C">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31" w:author="Unknown">
                      <w:rPr>
                        <w:rFonts w:ascii="Cambria Math" w:eastAsia="SimSun" w:hAnsi="Cambria Math"/>
                        <w:sz w:val="20"/>
                        <w:szCs w:val="20"/>
                        <w:lang w:eastAsia="en-US"/>
                      </w:rPr>
                    </w:del>
                  </m:ctrlPr>
                </m:sSubPr>
                <m:e>
                  <m:r>
                    <w:del w:id="32" w:author="Yi Ding" w:date="2023-10-23T14:49:00Z">
                      <w:rPr>
                        <w:rFonts w:ascii="Cambria Math" w:eastAsia="SimSun" w:hAnsi="Cambria Math"/>
                        <w:sz w:val="20"/>
                        <w:szCs w:val="20"/>
                        <w:lang w:eastAsia="en-US"/>
                      </w:rPr>
                      <m:t>P</m:t>
                    </w:del>
                  </m:r>
                </m:e>
                <m:sub>
                  <m:r>
                    <w:del w:id="33" w:author="Yi Ding" w:date="2023-10-23T14:49:00Z">
                      <m:rPr>
                        <m:nor/>
                      </m:rPr>
                      <w:rPr>
                        <w:rFonts w:eastAsia="SimSun"/>
                        <w:sz w:val="20"/>
                        <w:szCs w:val="20"/>
                        <w:lang w:eastAsia="en-US"/>
                      </w:rPr>
                      <m:t>CMAX</m:t>
                    </w:del>
                  </m:r>
                </m:sub>
              </m:sSub>
            </m:oMath>
            <w:del w:id="34" w:author="Yi Ding" w:date="2023-10-23T14:49:00Z">
              <w:r w:rsidRPr="00D94C96" w:rsidDel="0032122C">
                <w:rPr>
                  <w:rFonts w:eastAsia="맑은 고딕"/>
                  <w:sz w:val="20"/>
                  <w:szCs w:val="20"/>
                  <w:lang w:eastAsia="en-US"/>
                </w:rPr>
                <w:delText>, the UE transmits the PSCCHs/PSSCHs, respectively.</w:delText>
              </w:r>
            </w:del>
            <w:r w:rsidRPr="00D94C96">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D94C96">
              <w:rPr>
                <w:rFonts w:eastAsia="맑은 고딕"/>
                <w:sz w:val="20"/>
                <w:szCs w:val="20"/>
                <w:lang w:eastAsia="en-US"/>
              </w:rPr>
              <w:t xml:space="preserve">, the UE drops </w:t>
            </w:r>
            <w:r w:rsidRPr="00D94C96">
              <w:rPr>
                <w:rFonts w:eastAsia="맑은 고딕"/>
                <w:sz w:val="20"/>
                <w:szCs w:val="20"/>
                <w:lang w:eastAsia="en-US"/>
              </w:rPr>
              <w:lastRenderedPageBreak/>
              <w:t>the PSCCH/PSSCH transmission with the largest priority value, respectively, and repeats the procedure over the remaining PSCCH/PSSCH transmissions.</w:t>
            </w:r>
          </w:p>
          <w:p w14:paraId="692770FD"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29268BF4"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4791C94F" w14:textId="77777777" w:rsidR="00F16AD8" w:rsidRPr="00AC01E6" w:rsidRDefault="00F16AD8" w:rsidP="00F16AD8">
      <w:pPr>
        <w:tabs>
          <w:tab w:val="left" w:pos="608"/>
        </w:tabs>
        <w:snapToGrid w:val="0"/>
        <w:jc w:val="both"/>
        <w:rPr>
          <w:sz w:val="22"/>
          <w:szCs w:val="22"/>
        </w:rPr>
      </w:pPr>
    </w:p>
    <w:p w14:paraId="3EE4AFD8" w14:textId="77777777" w:rsidR="00F16AD8" w:rsidRDefault="00F16AD8" w:rsidP="00F16AD8">
      <w:pPr>
        <w:tabs>
          <w:tab w:val="left" w:pos="608"/>
        </w:tabs>
        <w:snapToGrid w:val="0"/>
        <w:jc w:val="both"/>
        <w:rPr>
          <w:sz w:val="22"/>
          <w:szCs w:val="22"/>
        </w:rPr>
      </w:pPr>
    </w:p>
    <w:p w14:paraId="663ACAA2"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5</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w:t>
      </w:r>
      <w:r w:rsidRPr="00AA7F32">
        <w:rPr>
          <w:rFonts w:ascii="Arial" w:hAnsi="Arial" w:cs="Arial"/>
          <w:sz w:val="32"/>
          <w:szCs w:val="32"/>
          <w:lang w:eastAsia="ko-KR"/>
        </w:rPr>
        <w:t>determining the power of PSFCH transmissions considering the capability of the maximum number of simultaneous PSFCH transmissions in SL CA</w:t>
      </w:r>
    </w:p>
    <w:p w14:paraId="787C8888" w14:textId="77777777" w:rsidR="00F16AD8" w:rsidRPr="00F55969" w:rsidRDefault="00F16AD8" w:rsidP="00F16AD8">
      <w:pPr>
        <w:snapToGrid w:val="0"/>
        <w:spacing w:line="259" w:lineRule="auto"/>
        <w:jc w:val="both"/>
        <w:rPr>
          <w:rFonts w:ascii="Calibri" w:hAnsi="Calibri" w:cs="Calibri"/>
          <w:b/>
          <w:i/>
          <w:sz w:val="22"/>
          <w:szCs w:val="22"/>
        </w:rPr>
      </w:pPr>
    </w:p>
    <w:p w14:paraId="5C8EC7E2"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5 (I)</w:t>
      </w:r>
      <w:r w:rsidRPr="00F55969">
        <w:rPr>
          <w:rFonts w:ascii="Calibri" w:hAnsi="Calibri" w:cs="Calibri"/>
          <w:b/>
          <w:i/>
          <w:sz w:val="22"/>
          <w:szCs w:val="22"/>
        </w:rPr>
        <w:t>:</w:t>
      </w:r>
    </w:p>
    <w:p w14:paraId="6C971A51"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7BD980DF"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6231D722"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2D171163"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 xml:space="preserve">In clause 16.2.5, adding </w:t>
      </w:r>
      <w:r>
        <w:rPr>
          <w:rFonts w:ascii="Calibri" w:eastAsia="바탕" w:hAnsi="Calibri" w:cs="Calibri"/>
          <w:b/>
          <w:i/>
          <w:kern w:val="2"/>
          <w:sz w:val="22"/>
          <w:szCs w:val="22"/>
          <w:lang w:val="en-GB"/>
        </w:rPr>
        <w:t>N</w:t>
      </w:r>
      <w:r w:rsidRPr="009B0196">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w:t>
      </w:r>
      <w:r w:rsidRPr="009B0196">
        <w:rPr>
          <w:rFonts w:ascii="Calibri" w:eastAsia="바탕" w:hAnsi="Calibri" w:cs="Calibri"/>
          <w:b/>
          <w:i/>
          <w:kern w:val="2"/>
          <w:sz w:val="22"/>
          <w:szCs w:val="22"/>
          <w:lang w:val="en-GB"/>
        </w:rPr>
        <w:t>to the part related to the procedure for determining the transmit power of PSFCH transmissions on multiple SL carriers.</w:t>
      </w:r>
    </w:p>
    <w:p w14:paraId="6902DB3A"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DA13F3A"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Ambiguity in the power control procedure for PSFCH transmissions on multiple SL carriers.</w:t>
      </w:r>
    </w:p>
    <w:p w14:paraId="1E0350EA" w14:textId="77777777" w:rsidR="00F16AD8"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252CD636" w14:textId="77777777" w:rsidTr="002D7233">
        <w:trPr>
          <w:jc w:val="center"/>
        </w:trPr>
        <w:tc>
          <w:tcPr>
            <w:tcW w:w="8926" w:type="dxa"/>
          </w:tcPr>
          <w:p w14:paraId="0043E75F"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480FCA21"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20CA2AAF"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06D44382" w14:textId="77777777" w:rsidR="00F16AD8" w:rsidRPr="00B62EDB" w:rsidRDefault="00F16AD8" w:rsidP="002D7233">
            <w:pPr>
              <w:jc w:val="both"/>
              <w:rPr>
                <w:rFonts w:eastAsia="SimSun"/>
                <w:sz w:val="20"/>
                <w:szCs w:val="20"/>
                <w:lang w:eastAsia="zh-CN"/>
              </w:rPr>
            </w:pPr>
            <w:r w:rsidRPr="00B62EDB">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35" w:author="Yi Ding" w:date="2023-10-23T16:29:00Z">
              <w:r w:rsidRPr="00B62EDB">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36" w:author="Yi Ding" w:date="2023-10-23T16:30:00Z">
              <w:r w:rsidRPr="00B62EDB">
                <w:rPr>
                  <w:rFonts w:eastAsia="SimSun"/>
                  <w:sz w:val="20"/>
                  <w:szCs w:val="20"/>
                  <w:lang w:eastAsia="zh-CN"/>
                </w:rPr>
                <w:t xml:space="preserve"> and</w:t>
              </w:r>
            </w:ins>
            <w:r w:rsidRPr="00B62EDB">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62EDB">
              <w:rPr>
                <w:rFonts w:eastAsia="Times New Roman"/>
                <w:sz w:val="20"/>
                <w:szCs w:val="20"/>
                <w:lang w:eastAsia="en-US"/>
              </w:rPr>
              <w:t xml:space="preserve"> </w:t>
            </w:r>
            <w:r w:rsidRPr="00B62EDB">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182E9417"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4DF4033B"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44229F0C" w14:textId="77777777" w:rsidR="00F16AD8" w:rsidRPr="004C794C" w:rsidRDefault="00F16AD8" w:rsidP="00F16AD8">
      <w:pPr>
        <w:tabs>
          <w:tab w:val="left" w:pos="608"/>
        </w:tabs>
        <w:snapToGrid w:val="0"/>
        <w:jc w:val="both"/>
        <w:rPr>
          <w:sz w:val="22"/>
          <w:szCs w:val="22"/>
        </w:rPr>
      </w:pPr>
    </w:p>
    <w:p w14:paraId="7F3C697F" w14:textId="77777777" w:rsidR="00F16AD8" w:rsidRDefault="00F16AD8" w:rsidP="00F16AD8">
      <w:pPr>
        <w:tabs>
          <w:tab w:val="left" w:pos="608"/>
        </w:tabs>
        <w:snapToGrid w:val="0"/>
        <w:jc w:val="both"/>
        <w:rPr>
          <w:sz w:val="22"/>
          <w:szCs w:val="22"/>
        </w:rPr>
      </w:pPr>
    </w:p>
    <w:p w14:paraId="4BA81AAE"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6</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of </w:t>
      </w:r>
      <w:r w:rsidRPr="00AA7F32">
        <w:rPr>
          <w:rFonts w:ascii="Arial" w:hAnsi="Arial" w:cs="Arial"/>
          <w:sz w:val="32"/>
          <w:szCs w:val="32"/>
          <w:lang w:eastAsia="ko-KR"/>
        </w:rPr>
        <w:t>SL resource allocation mode in SL CA</w:t>
      </w:r>
    </w:p>
    <w:p w14:paraId="0B1474A2" w14:textId="77777777" w:rsidR="00F16AD8" w:rsidRPr="00F55969" w:rsidRDefault="00F16AD8" w:rsidP="00F16AD8">
      <w:pPr>
        <w:snapToGrid w:val="0"/>
        <w:spacing w:line="259" w:lineRule="auto"/>
        <w:jc w:val="both"/>
        <w:rPr>
          <w:rFonts w:ascii="Calibri" w:hAnsi="Calibri" w:cs="Calibri"/>
          <w:b/>
          <w:i/>
          <w:sz w:val="22"/>
          <w:szCs w:val="22"/>
        </w:rPr>
      </w:pPr>
    </w:p>
    <w:p w14:paraId="2ACB222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6 (I)</w:t>
      </w:r>
      <w:r w:rsidRPr="00F55969">
        <w:rPr>
          <w:rFonts w:ascii="Calibri" w:hAnsi="Calibri" w:cs="Calibri"/>
          <w:b/>
          <w:i/>
          <w:sz w:val="22"/>
          <w:szCs w:val="22"/>
        </w:rPr>
        <w:t>:</w:t>
      </w:r>
    </w:p>
    <w:p w14:paraId="4DE9E79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21667941"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Rel-18 SL </w:t>
      </w:r>
      <w:r>
        <w:rPr>
          <w:rFonts w:ascii="Calibri" w:eastAsia="바탕" w:hAnsi="Calibri" w:cs="Calibri"/>
          <w:b/>
          <w:i/>
          <w:kern w:val="2"/>
          <w:sz w:val="22"/>
          <w:szCs w:val="22"/>
          <w:lang w:val="en-GB"/>
        </w:rPr>
        <w:t>CA</w:t>
      </w:r>
      <w:r w:rsidRPr="00C511D0">
        <w:rPr>
          <w:rFonts w:ascii="Calibri" w:eastAsia="바탕" w:hAnsi="Calibri" w:cs="Calibri"/>
          <w:b/>
          <w:i/>
          <w:kern w:val="2"/>
          <w:sz w:val="22"/>
          <w:szCs w:val="22"/>
          <w:lang w:val="en-GB"/>
        </w:rPr>
        <w:t xml:space="preserve"> operation is limited to Mode 2</w:t>
      </w:r>
      <w:r>
        <w:rPr>
          <w:rFonts w:ascii="Calibri" w:eastAsia="바탕" w:hAnsi="Calibri" w:cs="Calibri"/>
          <w:b/>
          <w:i/>
          <w:kern w:val="2"/>
          <w:sz w:val="22"/>
          <w:szCs w:val="22"/>
          <w:lang w:val="en-GB"/>
        </w:rPr>
        <w:t xml:space="preserve">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sidRPr="00C511D0">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has not been captured in the specification.</w:t>
      </w:r>
    </w:p>
    <w:p w14:paraId="73466D94"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6FE6C518"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Mode 2</w:t>
      </w:r>
      <w:r>
        <w:rPr>
          <w:rFonts w:ascii="Calibri" w:eastAsia="바탕" w:hAnsi="Calibri" w:cs="Calibri"/>
          <w:b/>
          <w:i/>
          <w:kern w:val="2"/>
          <w:sz w:val="22"/>
          <w:szCs w:val="22"/>
          <w:lang w:val="en-GB"/>
        </w:rPr>
        <w:t xml:space="preserve">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lastRenderedPageBreak/>
        <w:t>operation.</w:t>
      </w:r>
    </w:p>
    <w:p w14:paraId="03240D27"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9194625"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resource allocation is supported in Rel-18 SL CA operation.</w:t>
      </w:r>
    </w:p>
    <w:p w14:paraId="79A4BD07" w14:textId="77777777" w:rsidR="00F16AD8"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625B8B91" w14:textId="77777777" w:rsidTr="002D7233">
        <w:trPr>
          <w:jc w:val="center"/>
        </w:trPr>
        <w:tc>
          <w:tcPr>
            <w:tcW w:w="8926" w:type="dxa"/>
          </w:tcPr>
          <w:p w14:paraId="3FF4A03E" w14:textId="77777777" w:rsidR="00F16AD8" w:rsidRPr="000748B8" w:rsidRDefault="00F16AD8" w:rsidP="002D7233">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26B4372D" w14:textId="77777777" w:rsidR="00F16AD8" w:rsidRPr="008422E5" w:rsidRDefault="00F16AD8" w:rsidP="002D7233">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6AB58C37" w14:textId="77777777" w:rsidR="00F16AD8" w:rsidRPr="000D29E0" w:rsidRDefault="00F16AD8" w:rsidP="002D7233">
            <w:pPr>
              <w:spacing w:after="180"/>
              <w:jc w:val="both"/>
              <w:rPr>
                <w:rFonts w:eastAsia="SimSun"/>
                <w:sz w:val="20"/>
                <w:szCs w:val="20"/>
                <w:lang w:val="en-GB" w:eastAsia="zh-CN"/>
              </w:rPr>
            </w:pPr>
            <w:r w:rsidRPr="000D29E0">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51D11623" w14:textId="77777777" w:rsidR="00F16AD8" w:rsidRPr="000D29E0" w:rsidRDefault="00F16AD8" w:rsidP="002D7233">
            <w:pPr>
              <w:spacing w:after="180"/>
              <w:jc w:val="both"/>
              <w:rPr>
                <w:rFonts w:eastAsia="MS Gothic"/>
                <w:bCs/>
                <w:color w:val="FF0000"/>
                <w:sz w:val="20"/>
                <w:szCs w:val="20"/>
                <w:lang w:eastAsia="ja-JP"/>
              </w:rPr>
            </w:pPr>
            <w:r w:rsidRPr="000D29E0">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5D4B15BA" w14:textId="77777777" w:rsidR="00F16AD8" w:rsidRPr="008422E5" w:rsidRDefault="00F16AD8" w:rsidP="002D7233">
            <w:pPr>
              <w:spacing w:before="120" w:after="120"/>
              <w:jc w:val="center"/>
              <w:rPr>
                <w:color w:val="FF0000"/>
                <w:sz w:val="22"/>
                <w:szCs w:val="22"/>
              </w:rPr>
            </w:pPr>
            <w:r w:rsidRPr="000748B8">
              <w:rPr>
                <w:color w:val="FF0000"/>
                <w:sz w:val="22"/>
                <w:szCs w:val="22"/>
              </w:rPr>
              <w:t>&lt;Unchanged part omitted&gt;</w:t>
            </w:r>
          </w:p>
          <w:p w14:paraId="248D78AF" w14:textId="77777777" w:rsidR="00F16AD8" w:rsidRDefault="00F16AD8" w:rsidP="002D7233">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6D062A24" w14:textId="77777777" w:rsidR="00F16AD8" w:rsidRDefault="00F16AD8" w:rsidP="00F16AD8">
      <w:pPr>
        <w:snapToGrid w:val="0"/>
        <w:jc w:val="both"/>
        <w:rPr>
          <w:sz w:val="22"/>
          <w:szCs w:val="22"/>
        </w:rPr>
      </w:pPr>
    </w:p>
    <w:p w14:paraId="49292D89" w14:textId="78E7D4B1" w:rsidR="00C56FB7" w:rsidRPr="00C37D88" w:rsidRDefault="00C56FB7" w:rsidP="00C56FB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sidR="00933A78">
        <w:rPr>
          <w:rFonts w:ascii="Arial" w:hAnsi="Arial" w:cs="Arial"/>
          <w:sz w:val="32"/>
          <w:szCs w:val="32"/>
          <w:lang w:eastAsia="ko-KR"/>
        </w:rPr>
        <w:t xml:space="preserve">Wednesday’s </w:t>
      </w:r>
      <w:r w:rsidR="00933A78" w:rsidRPr="00C37D88">
        <w:rPr>
          <w:rFonts w:ascii="Arial" w:hAnsi="Arial" w:cs="Arial" w:hint="eastAsia"/>
          <w:sz w:val="32"/>
          <w:szCs w:val="32"/>
          <w:lang w:eastAsia="ko-KR"/>
        </w:rPr>
        <w:t>o</w:t>
      </w:r>
      <w:r w:rsidR="00933A78">
        <w:rPr>
          <w:rFonts w:ascii="Arial" w:hAnsi="Arial" w:cs="Arial"/>
          <w:sz w:val="32"/>
          <w:szCs w:val="32"/>
          <w:lang w:eastAsia="ko-KR"/>
        </w:rPr>
        <w:t>ff</w:t>
      </w:r>
      <w:r w:rsidR="00933A78" w:rsidRPr="00C37D88">
        <w:rPr>
          <w:rFonts w:ascii="Arial" w:hAnsi="Arial" w:cs="Arial" w:hint="eastAsia"/>
          <w:sz w:val="32"/>
          <w:szCs w:val="32"/>
          <w:lang w:eastAsia="ko-KR"/>
        </w:rPr>
        <w:t>line</w:t>
      </w:r>
      <w:r w:rsidR="00933A78" w:rsidRPr="00C37D88">
        <w:rPr>
          <w:rFonts w:ascii="Arial" w:hAnsi="Arial" w:cs="Arial"/>
          <w:sz w:val="32"/>
          <w:szCs w:val="32"/>
          <w:lang w:eastAsia="ko-KR"/>
        </w:rPr>
        <w:t xml:space="preserve"> </w:t>
      </w:r>
      <w:r w:rsidR="00933A78" w:rsidRPr="00C37D88">
        <w:rPr>
          <w:rFonts w:ascii="Arial" w:hAnsi="Arial" w:cs="Arial" w:hint="eastAsia"/>
          <w:sz w:val="32"/>
          <w:szCs w:val="32"/>
          <w:lang w:eastAsia="ko-KR"/>
        </w:rPr>
        <w:t>session</w:t>
      </w:r>
      <w:r w:rsidR="002F312F" w:rsidRPr="002F312F">
        <w:rPr>
          <w:rFonts w:ascii="Arial" w:hAnsi="Arial" w:cs="Arial" w:hint="eastAsia"/>
          <w:sz w:val="32"/>
          <w:szCs w:val="32"/>
          <w:lang w:eastAsia="ko-KR"/>
        </w:rPr>
        <w:t xml:space="preserve"> </w:t>
      </w:r>
      <w:r w:rsidR="002F312F">
        <w:rPr>
          <w:rFonts w:ascii="Arial" w:hAnsi="Arial" w:cs="Arial" w:hint="eastAsia"/>
          <w:sz w:val="32"/>
          <w:szCs w:val="32"/>
          <w:lang w:eastAsia="ko-KR"/>
        </w:rPr>
        <w:t>a</w:t>
      </w:r>
      <w:r w:rsidR="002F312F">
        <w:rPr>
          <w:rFonts w:ascii="Arial" w:hAnsi="Arial" w:cs="Arial"/>
          <w:sz w:val="32"/>
          <w:szCs w:val="32"/>
          <w:lang w:eastAsia="ko-KR"/>
        </w:rPr>
        <w:t>nd Thursday’s online session</w:t>
      </w:r>
    </w:p>
    <w:p w14:paraId="4BC4C58C" w14:textId="21516958" w:rsidR="00C56FB7" w:rsidRPr="003B6454" w:rsidRDefault="00C56FB7" w:rsidP="00C56FB7">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sidR="005E2446">
        <w:rPr>
          <w:rFonts w:ascii="Arial" w:hAnsi="Arial" w:cs="Arial"/>
          <w:sz w:val="32"/>
          <w:szCs w:val="32"/>
          <w:lang w:eastAsia="ko-KR"/>
        </w:rPr>
        <w:t>2</w:t>
      </w:r>
      <w:r w:rsidR="005E2446" w:rsidRPr="00523A0B">
        <w:rPr>
          <w:rFonts w:ascii="Arial" w:hAnsi="Arial" w:cs="Arial"/>
          <w:sz w:val="32"/>
          <w:szCs w:val="32"/>
          <w:lang w:eastAsia="ko-KR"/>
        </w:rPr>
        <w:t xml:space="preserve">: </w:t>
      </w:r>
      <w:r w:rsidR="005E2446" w:rsidRPr="00AA7F32">
        <w:rPr>
          <w:rFonts w:ascii="Arial" w:hAnsi="Arial" w:cs="Arial"/>
          <w:sz w:val="32"/>
          <w:szCs w:val="32"/>
          <w:lang w:eastAsia="ko-KR"/>
        </w:rPr>
        <w:t>Clarification</w:t>
      </w:r>
      <w:r w:rsidR="005E2446" w:rsidRPr="00AA7F32">
        <w:rPr>
          <w:rFonts w:ascii="Arial" w:hAnsi="Arial" w:cs="Arial" w:hint="eastAsia"/>
          <w:sz w:val="32"/>
          <w:szCs w:val="32"/>
          <w:lang w:eastAsia="ko-KR"/>
        </w:rPr>
        <w:t xml:space="preserve"> </w:t>
      </w:r>
      <w:r w:rsidR="005E2446" w:rsidRPr="00AA7F32">
        <w:rPr>
          <w:rFonts w:ascii="Arial" w:hAnsi="Arial" w:cs="Arial"/>
          <w:sz w:val="32"/>
          <w:szCs w:val="32"/>
          <w:lang w:eastAsia="ko-KR"/>
        </w:rPr>
        <w:t>of alignment of PSFCH time resources in SL CA</w:t>
      </w:r>
    </w:p>
    <w:p w14:paraId="742FAED5" w14:textId="64530FE5" w:rsidR="00C56FB7" w:rsidRPr="00C56FB7" w:rsidRDefault="00C56FB7">
      <w:pPr>
        <w:rPr>
          <w:rFonts w:ascii="Calibri" w:eastAsia="맑은 고딕" w:hAnsi="Calibri"/>
        </w:rPr>
      </w:pPr>
    </w:p>
    <w:p w14:paraId="1890C737" w14:textId="68A1D8E4" w:rsidR="00665BF2" w:rsidRPr="00F55969" w:rsidRDefault="00665BF2" w:rsidP="00665BF2">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w:t>
      </w:r>
      <w:r w:rsidR="00B602EA">
        <w:rPr>
          <w:rFonts w:ascii="Calibri" w:hAnsi="Calibri" w:cs="Calibri"/>
          <w:b/>
          <w:i/>
          <w:sz w:val="22"/>
          <w:szCs w:val="22"/>
        </w:rPr>
        <w:t>I</w:t>
      </w:r>
      <w:r>
        <w:rPr>
          <w:rFonts w:ascii="Calibri" w:hAnsi="Calibri" w:cs="Calibri"/>
          <w:b/>
          <w:i/>
          <w:sz w:val="22"/>
          <w:szCs w:val="22"/>
        </w:rPr>
        <w:t>I)</w:t>
      </w:r>
      <w:r w:rsidRPr="00F55969">
        <w:rPr>
          <w:rFonts w:ascii="Calibri" w:hAnsi="Calibri" w:cs="Calibri"/>
          <w:b/>
          <w:i/>
          <w:sz w:val="22"/>
          <w:szCs w:val="22"/>
        </w:rPr>
        <w:t>:</w:t>
      </w:r>
    </w:p>
    <w:p w14:paraId="21FA18D5" w14:textId="77777777" w:rsidR="009D159B" w:rsidRDefault="009D159B" w:rsidP="009D159B">
      <w:pPr>
        <w:widowControl w:val="0"/>
        <w:numPr>
          <w:ilvl w:val="0"/>
          <w:numId w:val="42"/>
        </w:numPr>
        <w:autoSpaceDE w:val="0"/>
        <w:autoSpaceDN w:val="0"/>
        <w:adjustRightInd w:val="0"/>
        <w:snapToGrid w:val="0"/>
        <w:spacing w:line="259" w:lineRule="auto"/>
        <w:ind w:hanging="403"/>
        <w:jc w:val="both"/>
        <w:rPr>
          <w:rFonts w:ascii="Calibri" w:hAnsi="Calibri" w:cs="Calibri"/>
          <w:b/>
          <w:i/>
          <w:kern w:val="2"/>
          <w:sz w:val="22"/>
          <w:szCs w:val="22"/>
        </w:rPr>
      </w:pPr>
      <w:r>
        <w:rPr>
          <w:rFonts w:ascii="Calibri" w:hAnsi="Calibri" w:cs="Calibri"/>
          <w:b/>
          <w:i/>
          <w:kern w:val="2"/>
          <w:sz w:val="22"/>
          <w:szCs w:val="22"/>
        </w:rPr>
        <w:t xml:space="preserve">Reason for change: </w:t>
      </w:r>
    </w:p>
    <w:p w14:paraId="12976C5D" w14:textId="77777777" w:rsidR="009D159B" w:rsidRDefault="009D159B" w:rsidP="009D159B">
      <w:pPr>
        <w:widowControl w:val="0"/>
        <w:numPr>
          <w:ilvl w:val="0"/>
          <w:numId w:val="43"/>
        </w:numPr>
        <w:autoSpaceDE w:val="0"/>
        <w:autoSpaceDN w:val="0"/>
        <w:adjustRightInd w:val="0"/>
        <w:snapToGrid w:val="0"/>
        <w:spacing w:line="259" w:lineRule="auto"/>
        <w:jc w:val="both"/>
        <w:rPr>
          <w:rFonts w:ascii="Calibri" w:hAnsi="Calibri" w:cs="Calibri"/>
          <w:b/>
          <w:i/>
          <w:kern w:val="2"/>
          <w:sz w:val="22"/>
          <w:szCs w:val="22"/>
        </w:rPr>
      </w:pPr>
      <w:r>
        <w:rPr>
          <w:rFonts w:ascii="Calibri" w:hAnsi="Calibri" w:cs="Calibri" w:hint="eastAsia"/>
          <w:b/>
          <w:i/>
          <w:kern w:val="2"/>
          <w:sz w:val="22"/>
          <w:szCs w:val="22"/>
        </w:rPr>
        <w:t xml:space="preserve">It </w:t>
      </w:r>
      <w:r>
        <w:rPr>
          <w:rFonts w:ascii="Calibri" w:hAnsi="Calibri" w:cs="Calibri"/>
          <w:b/>
          <w:i/>
          <w:kern w:val="2"/>
          <w:sz w:val="22"/>
          <w:szCs w:val="22"/>
        </w:rPr>
        <w:t>is not clear how to ensure alignment of PSFCH time resources across SL aggregated carriers.</w:t>
      </w:r>
    </w:p>
    <w:p w14:paraId="5624DC1D" w14:textId="77777777" w:rsidR="009D159B" w:rsidRDefault="009D159B" w:rsidP="009D159B">
      <w:pPr>
        <w:widowControl w:val="0"/>
        <w:numPr>
          <w:ilvl w:val="0"/>
          <w:numId w:val="42"/>
        </w:numPr>
        <w:autoSpaceDE w:val="0"/>
        <w:autoSpaceDN w:val="0"/>
        <w:adjustRightInd w:val="0"/>
        <w:snapToGrid w:val="0"/>
        <w:spacing w:line="259" w:lineRule="auto"/>
        <w:ind w:hanging="403"/>
        <w:jc w:val="both"/>
        <w:rPr>
          <w:rFonts w:ascii="Calibri" w:hAnsi="Calibri" w:cs="Calibri"/>
          <w:b/>
          <w:i/>
          <w:kern w:val="2"/>
          <w:sz w:val="22"/>
          <w:szCs w:val="22"/>
        </w:rPr>
      </w:pPr>
      <w:r>
        <w:rPr>
          <w:rFonts w:ascii="Calibri" w:hAnsi="Calibri" w:cs="Calibri"/>
          <w:b/>
          <w:i/>
          <w:kern w:val="2"/>
          <w:sz w:val="22"/>
          <w:szCs w:val="22"/>
        </w:rPr>
        <w:t xml:space="preserve">Summary of change: </w:t>
      </w:r>
    </w:p>
    <w:p w14:paraId="5F1D2471" w14:textId="40C04A94" w:rsidR="009D159B" w:rsidRDefault="009D159B" w:rsidP="001F175B">
      <w:pPr>
        <w:widowControl w:val="0"/>
        <w:numPr>
          <w:ilvl w:val="1"/>
          <w:numId w:val="42"/>
        </w:numPr>
        <w:autoSpaceDE w:val="0"/>
        <w:autoSpaceDN w:val="0"/>
        <w:adjustRightInd w:val="0"/>
        <w:snapToGrid w:val="0"/>
        <w:spacing w:line="259" w:lineRule="auto"/>
        <w:jc w:val="both"/>
        <w:rPr>
          <w:rFonts w:ascii="Calibri" w:hAnsi="Calibri" w:cs="Calibri"/>
          <w:b/>
          <w:i/>
          <w:kern w:val="2"/>
          <w:sz w:val="22"/>
          <w:szCs w:val="22"/>
        </w:rPr>
      </w:pPr>
      <w:r>
        <w:rPr>
          <w:rFonts w:ascii="Calibri" w:hAnsi="Calibri" w:cs="Calibri"/>
          <w:b/>
          <w:i/>
          <w:kern w:val="2"/>
          <w:sz w:val="22"/>
          <w:szCs w:val="22"/>
        </w:rPr>
        <w:t xml:space="preserve">Clarify that </w:t>
      </w:r>
      <w:r w:rsidR="00153590">
        <w:rPr>
          <w:rFonts w:ascii="Calibri" w:hAnsi="Calibri" w:cs="Calibri"/>
          <w:b/>
          <w:i/>
          <w:kern w:val="2"/>
          <w:sz w:val="22"/>
          <w:szCs w:val="22"/>
        </w:rPr>
        <w:t>a</w:t>
      </w:r>
      <w:r>
        <w:rPr>
          <w:rFonts w:ascii="Calibri" w:hAnsi="Calibri" w:cs="Calibri"/>
          <w:b/>
          <w:i/>
          <w:kern w:val="2"/>
          <w:sz w:val="22"/>
          <w:szCs w:val="22"/>
        </w:rPr>
        <w:t xml:space="preserve"> UE expects to be provided with a (pre)configuration </w:t>
      </w:r>
      <w:r w:rsidR="005B08FC">
        <w:rPr>
          <w:rFonts w:ascii="Calibri" w:hAnsi="Calibri" w:cs="Calibri"/>
          <w:b/>
          <w:i/>
          <w:kern w:val="2"/>
          <w:sz w:val="22"/>
          <w:szCs w:val="22"/>
        </w:rPr>
        <w:t xml:space="preserve">to have time resource alignment </w:t>
      </w:r>
      <w:r w:rsidR="001F175B" w:rsidRPr="001F175B">
        <w:rPr>
          <w:rFonts w:ascii="Calibri" w:hAnsi="Calibri" w:cs="Calibri"/>
          <w:b/>
          <w:i/>
          <w:kern w:val="2"/>
          <w:sz w:val="22"/>
          <w:szCs w:val="22"/>
        </w:rPr>
        <w:t xml:space="preserve">for each of PSFCH transmissions </w:t>
      </w:r>
      <w:r>
        <w:rPr>
          <w:rFonts w:ascii="Calibri" w:hAnsi="Calibri" w:cs="Calibri"/>
          <w:b/>
          <w:i/>
          <w:kern w:val="2"/>
          <w:sz w:val="22"/>
          <w:szCs w:val="22"/>
        </w:rPr>
        <w:t xml:space="preserve">on </w:t>
      </w:r>
      <w:r w:rsidR="005B08FC">
        <w:rPr>
          <w:rFonts w:ascii="Calibri" w:hAnsi="Calibri" w:cs="Calibri"/>
          <w:b/>
          <w:i/>
          <w:kern w:val="2"/>
          <w:sz w:val="22"/>
          <w:szCs w:val="22"/>
        </w:rPr>
        <w:t>SL aggregated carriers</w:t>
      </w:r>
      <w:r>
        <w:rPr>
          <w:rFonts w:ascii="Calibri" w:hAnsi="Calibri" w:cs="Calibri"/>
          <w:b/>
          <w:i/>
          <w:kern w:val="2"/>
          <w:sz w:val="22"/>
          <w:szCs w:val="22"/>
        </w:rPr>
        <w:t>.</w:t>
      </w:r>
    </w:p>
    <w:p w14:paraId="7C0BF011" w14:textId="77777777" w:rsidR="009D159B" w:rsidRDefault="009D159B" w:rsidP="009D159B">
      <w:pPr>
        <w:widowControl w:val="0"/>
        <w:numPr>
          <w:ilvl w:val="0"/>
          <w:numId w:val="42"/>
        </w:numPr>
        <w:autoSpaceDE w:val="0"/>
        <w:autoSpaceDN w:val="0"/>
        <w:adjustRightInd w:val="0"/>
        <w:snapToGrid w:val="0"/>
        <w:spacing w:line="259" w:lineRule="auto"/>
        <w:jc w:val="both"/>
        <w:rPr>
          <w:rFonts w:ascii="Calibri" w:hAnsi="Calibri" w:cs="Calibri"/>
          <w:b/>
          <w:i/>
          <w:kern w:val="2"/>
          <w:sz w:val="22"/>
          <w:szCs w:val="22"/>
        </w:rPr>
      </w:pPr>
      <w:r>
        <w:rPr>
          <w:rFonts w:ascii="Calibri" w:hAnsi="Calibri" w:cs="Calibri"/>
          <w:b/>
          <w:i/>
          <w:kern w:val="2"/>
          <w:sz w:val="22"/>
          <w:szCs w:val="22"/>
        </w:rPr>
        <w:t xml:space="preserve">Consequences if not approved: </w:t>
      </w:r>
    </w:p>
    <w:p w14:paraId="7105C764" w14:textId="41EA82E4" w:rsidR="009D159B" w:rsidRDefault="009D159B" w:rsidP="009D159B">
      <w:pPr>
        <w:widowControl w:val="0"/>
        <w:numPr>
          <w:ilvl w:val="0"/>
          <w:numId w:val="43"/>
        </w:numPr>
        <w:autoSpaceDE w:val="0"/>
        <w:autoSpaceDN w:val="0"/>
        <w:adjustRightInd w:val="0"/>
        <w:snapToGrid w:val="0"/>
        <w:spacing w:line="259" w:lineRule="auto"/>
        <w:jc w:val="both"/>
        <w:rPr>
          <w:rFonts w:ascii="Calibri" w:hAnsi="Calibri" w:cs="Calibri"/>
          <w:b/>
          <w:i/>
          <w:kern w:val="2"/>
          <w:sz w:val="22"/>
          <w:szCs w:val="22"/>
        </w:rPr>
      </w:pPr>
      <w:r>
        <w:rPr>
          <w:rFonts w:ascii="Calibri" w:hAnsi="Calibri" w:cs="Calibri" w:hint="eastAsia"/>
          <w:b/>
          <w:i/>
          <w:kern w:val="2"/>
          <w:sz w:val="22"/>
          <w:szCs w:val="22"/>
        </w:rPr>
        <w:t xml:space="preserve">It is ambiguous </w:t>
      </w:r>
      <w:r>
        <w:rPr>
          <w:rFonts w:ascii="Calibri" w:hAnsi="Calibri" w:cs="Calibri"/>
          <w:b/>
          <w:i/>
          <w:kern w:val="2"/>
          <w:sz w:val="22"/>
          <w:szCs w:val="22"/>
        </w:rPr>
        <w:t>how time resource</w:t>
      </w:r>
      <w:r w:rsidR="002F4FB9">
        <w:rPr>
          <w:rFonts w:ascii="Calibri" w:hAnsi="Calibri" w:cs="Calibri"/>
          <w:b/>
          <w:i/>
          <w:kern w:val="2"/>
          <w:sz w:val="22"/>
          <w:szCs w:val="22"/>
        </w:rPr>
        <w:t>s</w:t>
      </w:r>
      <w:r>
        <w:rPr>
          <w:rFonts w:ascii="Calibri" w:hAnsi="Calibri" w:cs="Calibri"/>
          <w:b/>
          <w:i/>
          <w:kern w:val="2"/>
          <w:sz w:val="22"/>
          <w:szCs w:val="22"/>
        </w:rPr>
        <w:t xml:space="preserve"> for PSFCH are aligned across SL aggregated carriers from the UE’s perspective.</w:t>
      </w:r>
    </w:p>
    <w:p w14:paraId="66ED3A5D" w14:textId="77777777" w:rsidR="00665BF2" w:rsidRPr="009D159B" w:rsidRDefault="00665BF2" w:rsidP="00665BF2">
      <w:pPr>
        <w:widowControl w:val="0"/>
        <w:autoSpaceDE w:val="0"/>
        <w:autoSpaceDN w:val="0"/>
        <w:adjustRightInd w:val="0"/>
        <w:snapToGrid w:val="0"/>
        <w:spacing w:line="259" w:lineRule="auto"/>
        <w:jc w:val="both"/>
        <w:rPr>
          <w:rFonts w:ascii="Calibri" w:eastAsia="바탕" w:hAnsi="Calibri" w:cs="Calibri"/>
          <w:kern w:val="2"/>
          <w:sz w:val="22"/>
          <w:szCs w:val="22"/>
        </w:rPr>
      </w:pPr>
    </w:p>
    <w:tbl>
      <w:tblPr>
        <w:tblStyle w:val="afa"/>
        <w:tblW w:w="8926" w:type="dxa"/>
        <w:jc w:val="center"/>
        <w:tblLook w:val="04A0" w:firstRow="1" w:lastRow="0" w:firstColumn="1" w:lastColumn="0" w:noHBand="0" w:noVBand="1"/>
      </w:tblPr>
      <w:tblGrid>
        <w:gridCol w:w="8926"/>
      </w:tblGrid>
      <w:tr w:rsidR="00665BF2" w14:paraId="154E5E3F" w14:textId="77777777" w:rsidTr="00E371CF">
        <w:trPr>
          <w:jc w:val="center"/>
        </w:trPr>
        <w:tc>
          <w:tcPr>
            <w:tcW w:w="8926" w:type="dxa"/>
          </w:tcPr>
          <w:p w14:paraId="35E4ECC9" w14:textId="77777777" w:rsidR="00665BF2" w:rsidRPr="000748B8" w:rsidRDefault="00665BF2" w:rsidP="00E371CF">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2A5C9D2F" w14:textId="77777777" w:rsidR="00665BF2" w:rsidRPr="008422E5" w:rsidRDefault="00665BF2" w:rsidP="00E371CF">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3E06D676" w14:textId="77777777" w:rsidR="00665BF2" w:rsidRPr="008422E5" w:rsidRDefault="00665BF2" w:rsidP="00E371CF">
            <w:pPr>
              <w:spacing w:before="120" w:after="120"/>
              <w:jc w:val="center"/>
              <w:rPr>
                <w:color w:val="FF0000"/>
                <w:sz w:val="22"/>
                <w:szCs w:val="22"/>
              </w:rPr>
            </w:pPr>
            <w:r w:rsidRPr="000748B8">
              <w:rPr>
                <w:color w:val="FF0000"/>
                <w:sz w:val="22"/>
                <w:szCs w:val="22"/>
              </w:rPr>
              <w:t>&lt;Unchanged part omitted&gt;</w:t>
            </w:r>
          </w:p>
          <w:p w14:paraId="275E4429" w14:textId="0DDFBC3F" w:rsidR="00665BF2" w:rsidRDefault="00665BF2" w:rsidP="00E371CF">
            <w:pPr>
              <w:spacing w:after="180"/>
              <w:jc w:val="both"/>
              <w:rPr>
                <w:rFonts w:eastAsia="Times New Roman"/>
                <w:kern w:val="2"/>
                <w:sz w:val="20"/>
                <w:szCs w:val="20"/>
                <w:lang w:eastAsia="zh-CN"/>
              </w:rPr>
            </w:pPr>
            <w:r w:rsidRPr="00A534E3">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A534E3">
              <w:rPr>
                <w:rFonts w:eastAsia="SimSun"/>
                <w:sz w:val="20"/>
                <w:szCs w:val="20"/>
                <w:lang w:val="en-GB" w:eastAsia="en-US"/>
              </w:rPr>
              <w:t xml:space="preserve"> </w:t>
            </w:r>
            <w:r w:rsidRPr="00A534E3">
              <w:rPr>
                <w:rFonts w:eastAsia="SimSun"/>
                <w:sz w:val="20"/>
                <w:szCs w:val="20"/>
                <w:lang w:val="en-GB" w:eastAsia="zh-CN"/>
              </w:rPr>
              <w:t xml:space="preserve">in order to determine PSFCHs to transmit and a corresponding power per PSFCH transmission. </w:t>
            </w:r>
            <w:r w:rsidR="00E371CF" w:rsidRPr="00047209">
              <w:rPr>
                <w:rFonts w:ascii="Times" w:eastAsia="Times New Roman" w:hAnsi="Times"/>
                <w:kern w:val="2"/>
                <w:sz w:val="20"/>
                <w:szCs w:val="20"/>
                <w:lang w:val="en-GB" w:eastAsia="zh-CN"/>
              </w:rPr>
              <w:t xml:space="preserve">The UE expects to </w:t>
            </w:r>
            <w:r w:rsidR="00E371CF" w:rsidRPr="00047209">
              <w:rPr>
                <w:rFonts w:ascii="Times" w:eastAsia="Times New Roman" w:hAnsi="Times"/>
                <w:strike/>
                <w:color w:val="FF0000"/>
                <w:kern w:val="2"/>
                <w:sz w:val="20"/>
                <w:szCs w:val="20"/>
                <w:lang w:val="en-GB" w:eastAsia="zh-CN"/>
              </w:rPr>
              <w:t>determine</w:t>
            </w:r>
            <w:r w:rsidR="00E371CF" w:rsidRPr="00047209">
              <w:rPr>
                <w:rFonts w:ascii="Times" w:eastAsia="Times New Roman" w:hAnsi="Times"/>
                <w:color w:val="FF0000"/>
                <w:kern w:val="2"/>
                <w:sz w:val="20"/>
                <w:szCs w:val="20"/>
                <w:lang w:val="en-GB" w:eastAsia="zh-CN"/>
              </w:rPr>
              <w:t xml:space="preserve"> be provided with </w:t>
            </w:r>
            <w:r w:rsidR="00475938">
              <w:rPr>
                <w:rFonts w:ascii="Times" w:eastAsia="Times New Roman" w:hAnsi="Times"/>
                <w:color w:val="FF0000"/>
                <w:kern w:val="2"/>
                <w:sz w:val="20"/>
                <w:szCs w:val="20"/>
                <w:lang w:val="en-GB" w:eastAsia="zh-CN"/>
              </w:rPr>
              <w:t xml:space="preserve">a </w:t>
            </w:r>
            <w:r w:rsidR="00E371CF" w:rsidRPr="00047209">
              <w:rPr>
                <w:rFonts w:ascii="Times" w:eastAsia="Times New Roman" w:hAnsi="Times"/>
                <w:color w:val="FF0000"/>
                <w:kern w:val="2"/>
                <w:sz w:val="20"/>
                <w:szCs w:val="20"/>
                <w:lang w:val="en-GB" w:eastAsia="zh-CN"/>
              </w:rPr>
              <w:t xml:space="preserve">(pre)configuration to have time resource alignment </w:t>
            </w:r>
            <w:r w:rsidR="00E371CF" w:rsidRPr="00047209">
              <w:rPr>
                <w:rFonts w:ascii="Times" w:eastAsia="Times New Roman" w:hAnsi="Times"/>
                <w:strike/>
                <w:color w:val="FF0000"/>
                <w:kern w:val="2"/>
                <w:sz w:val="20"/>
                <w:szCs w:val="20"/>
                <w:lang w:val="en-GB" w:eastAsia="zh-CN"/>
              </w:rPr>
              <w:t xml:space="preserve">a same time resource </w:t>
            </w:r>
            <w:r w:rsidR="00E371CF" w:rsidRPr="00047209">
              <w:rPr>
                <w:rFonts w:ascii="Times" w:eastAsia="Times New Roman" w:hAnsi="Times"/>
                <w:kern w:val="2"/>
                <w:sz w:val="20"/>
                <w:szCs w:val="20"/>
                <w:lang w:val="en-GB" w:eastAsia="zh-CN"/>
              </w:rPr>
              <w:t xml:space="preserve">and a same power for each of the PSFCH transmissions on </w:t>
            </w:r>
            <w:r w:rsidR="00E371CF" w:rsidRPr="00047209">
              <w:rPr>
                <w:rFonts w:ascii="Times" w:eastAsia="Times New Roman" w:hAnsi="Times"/>
                <w:color w:val="FF0000"/>
                <w:kern w:val="2"/>
                <w:sz w:val="20"/>
                <w:szCs w:val="20"/>
                <w:lang w:val="en-GB" w:eastAsia="zh-CN"/>
              </w:rPr>
              <w:t>those</w:t>
            </w:r>
            <w:r w:rsidR="00E371CF" w:rsidRPr="00047209">
              <w:rPr>
                <w:rFonts w:ascii="Times" w:eastAsia="Times New Roman" w:hAnsi="Times"/>
                <w:kern w:val="2"/>
                <w:sz w:val="20"/>
                <w:szCs w:val="20"/>
                <w:lang w:val="en-GB" w:eastAsia="zh-CN"/>
              </w:rPr>
              <w:t xml:space="preserve"> multiple carriers.</w:t>
            </w:r>
          </w:p>
          <w:p w14:paraId="7DBEA1B3" w14:textId="77777777" w:rsidR="00665BF2" w:rsidRDefault="00665BF2" w:rsidP="00E371CF">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7A824111" w14:textId="77777777" w:rsidR="00665BF2" w:rsidRDefault="00665BF2" w:rsidP="00665BF2">
      <w:pPr>
        <w:snapToGrid w:val="0"/>
        <w:jc w:val="both"/>
        <w:rPr>
          <w:sz w:val="22"/>
          <w:szCs w:val="22"/>
        </w:rPr>
      </w:pPr>
    </w:p>
    <w:p w14:paraId="789F7678" w14:textId="77777777" w:rsidR="00665BF2" w:rsidRPr="00F16AD8" w:rsidRDefault="00665BF2">
      <w:pPr>
        <w:rPr>
          <w:rFonts w:ascii="Calibri" w:eastAsia="맑은 고딕" w:hAnsi="Calibri"/>
        </w:rPr>
      </w:pPr>
    </w:p>
    <w:p w14:paraId="74E7E432"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7F2A421A"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R1-2310814</w:t>
      </w:r>
      <w:r>
        <w:rPr>
          <w:rFonts w:ascii="Calibri" w:eastAsia="바탕" w:hAnsi="Calibri" w:cs="Calibri"/>
          <w:sz w:val="22"/>
          <w:szCs w:val="22"/>
          <w:lang w:val="en-GB" w:eastAsia="zh-CN"/>
        </w:rPr>
        <w:tab/>
        <w:t>Remaining issues for Sidelink Carrier Aggregation for NR</w:t>
      </w:r>
      <w:r>
        <w:rPr>
          <w:rFonts w:ascii="Calibri" w:eastAsia="바탕" w:hAnsi="Calibri" w:cs="Calibri"/>
          <w:sz w:val="22"/>
          <w:szCs w:val="22"/>
          <w:lang w:val="en-GB" w:eastAsia="zh-CN"/>
        </w:rPr>
        <w:tab/>
        <w:t>Nokia, Nokia Shanghai Bell</w:t>
      </w:r>
    </w:p>
    <w:p w14:paraId="1336EDE3"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R1-2310854</w:t>
      </w:r>
      <w:r>
        <w:rPr>
          <w:rFonts w:ascii="Calibri" w:eastAsia="바탕" w:hAnsi="Calibri" w:cs="Calibri"/>
          <w:sz w:val="22"/>
          <w:szCs w:val="22"/>
          <w:lang w:val="en-GB" w:eastAsia="zh-CN"/>
        </w:rPr>
        <w:tab/>
        <w:t>Maintenance of sidelink CA operation</w:t>
      </w:r>
      <w:r>
        <w:rPr>
          <w:rFonts w:ascii="Calibri" w:eastAsia="바탕" w:hAnsi="Calibri" w:cs="Calibri"/>
          <w:sz w:val="22"/>
          <w:szCs w:val="22"/>
          <w:lang w:val="en-GB" w:eastAsia="zh-CN"/>
        </w:rPr>
        <w:tab/>
        <w:t>Huawei, HiSilicon</w:t>
      </w:r>
    </w:p>
    <w:p w14:paraId="3D50DC7B"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R1-2311093</w:t>
      </w:r>
      <w:r>
        <w:rPr>
          <w:rFonts w:ascii="Calibri" w:eastAsia="바탕" w:hAnsi="Calibri" w:cs="Calibri"/>
          <w:sz w:val="22"/>
          <w:szCs w:val="22"/>
          <w:lang w:val="en-GB" w:eastAsia="zh-CN"/>
        </w:rPr>
        <w:tab/>
        <w:t>Remaining issues on Rel-18 sidelink CA</w:t>
      </w:r>
      <w:r>
        <w:rPr>
          <w:rFonts w:ascii="Calibri" w:eastAsia="바탕" w:hAnsi="Calibri" w:cs="Calibri"/>
          <w:sz w:val="22"/>
          <w:szCs w:val="22"/>
          <w:lang w:val="en-GB" w:eastAsia="zh-CN"/>
        </w:rPr>
        <w:tab/>
        <w:t>vivo</w:t>
      </w:r>
    </w:p>
    <w:p w14:paraId="62272B4E"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R1-2311239</w:t>
      </w:r>
      <w:r>
        <w:rPr>
          <w:rFonts w:ascii="Calibri" w:eastAsia="바탕" w:hAnsi="Calibri" w:cs="Calibri"/>
          <w:sz w:val="22"/>
          <w:szCs w:val="22"/>
          <w:lang w:val="en-GB" w:eastAsia="zh-CN"/>
        </w:rPr>
        <w:tab/>
        <w:t>On maintenance of carrier aggregation in NR Sidelink evolution</w:t>
      </w:r>
      <w:r>
        <w:rPr>
          <w:rFonts w:ascii="Calibri" w:eastAsia="바탕" w:hAnsi="Calibri" w:cs="Calibri"/>
          <w:sz w:val="22"/>
          <w:szCs w:val="22"/>
          <w:lang w:val="en-GB" w:eastAsia="zh-CN"/>
        </w:rPr>
        <w:tab/>
        <w:t>OPPO</w:t>
      </w:r>
    </w:p>
    <w:p w14:paraId="13B53A43"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R1-2311518</w:t>
      </w:r>
      <w:r>
        <w:rPr>
          <w:rFonts w:ascii="Calibri" w:eastAsia="바탕" w:hAnsi="Calibri" w:cs="Calibri"/>
          <w:sz w:val="22"/>
          <w:szCs w:val="22"/>
          <w:lang w:val="en-GB" w:eastAsia="zh-CN"/>
        </w:rPr>
        <w:tab/>
        <w:t>Remaining issues for sidelink CA operation</w:t>
      </w:r>
      <w:r>
        <w:rPr>
          <w:rFonts w:ascii="Calibri" w:eastAsia="바탕" w:hAnsi="Calibri" w:cs="Calibri"/>
          <w:sz w:val="22"/>
          <w:szCs w:val="22"/>
          <w:lang w:val="en-GB" w:eastAsia="zh-CN"/>
        </w:rPr>
        <w:tab/>
        <w:t>ZTE, Sanechips</w:t>
      </w:r>
    </w:p>
    <w:p w14:paraId="2A88D789"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R1-2311681</w:t>
      </w:r>
      <w:r>
        <w:rPr>
          <w:rFonts w:ascii="Calibri" w:eastAsia="바탕" w:hAnsi="Calibri" w:cs="Calibri"/>
          <w:sz w:val="22"/>
          <w:szCs w:val="22"/>
          <w:lang w:val="en-GB" w:eastAsia="zh-CN"/>
        </w:rPr>
        <w:tab/>
        <w:t>On Remaining Issue of Sidelink CA Operation</w:t>
      </w:r>
      <w:r>
        <w:rPr>
          <w:rFonts w:ascii="Calibri" w:eastAsia="바탕" w:hAnsi="Calibri" w:cs="Calibri"/>
          <w:sz w:val="22"/>
          <w:szCs w:val="22"/>
          <w:lang w:val="en-GB" w:eastAsia="zh-CN"/>
        </w:rPr>
        <w:tab/>
        <w:t>Apple</w:t>
      </w:r>
    </w:p>
    <w:p w14:paraId="5EC16947"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R1-2311753</w:t>
      </w:r>
      <w:r>
        <w:rPr>
          <w:rFonts w:ascii="Calibri" w:eastAsia="바탕" w:hAnsi="Calibri" w:cs="Calibri"/>
          <w:sz w:val="22"/>
          <w:szCs w:val="22"/>
          <w:lang w:val="en-GB" w:eastAsia="zh-CN"/>
        </w:rPr>
        <w:tab/>
        <w:t>Remaining issues on sidelink CA operation</w:t>
      </w:r>
      <w:r>
        <w:rPr>
          <w:rFonts w:ascii="Calibri" w:eastAsia="바탕" w:hAnsi="Calibri" w:cs="Calibri"/>
          <w:sz w:val="22"/>
          <w:szCs w:val="22"/>
          <w:lang w:val="en-GB" w:eastAsia="zh-CN"/>
        </w:rPr>
        <w:tab/>
        <w:t>ETRI</w:t>
      </w:r>
    </w:p>
    <w:p w14:paraId="3CF09FB6"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R1-2311769</w:t>
      </w:r>
      <w:r>
        <w:rPr>
          <w:rFonts w:ascii="Calibri" w:eastAsia="바탕" w:hAnsi="Calibri" w:cs="Calibri"/>
          <w:sz w:val="22"/>
          <w:szCs w:val="22"/>
          <w:lang w:val="en-GB" w:eastAsia="zh-CN"/>
        </w:rPr>
        <w:tab/>
        <w:t>Remaining issues on Carrier Aggregation for NR sidelink evolution</w:t>
      </w:r>
      <w:r>
        <w:rPr>
          <w:rFonts w:ascii="Calibri" w:eastAsia="바탕" w:hAnsi="Calibri" w:cs="Calibri"/>
          <w:sz w:val="22"/>
          <w:szCs w:val="22"/>
          <w:lang w:val="en-GB" w:eastAsia="zh-CN"/>
        </w:rPr>
        <w:tab/>
        <w:t>Sharp</w:t>
      </w:r>
    </w:p>
    <w:p w14:paraId="762BD790"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R1-2311840</w:t>
      </w:r>
      <w:r>
        <w:rPr>
          <w:rFonts w:ascii="Calibri" w:eastAsia="바탕" w:hAnsi="Calibri" w:cs="Calibri"/>
          <w:sz w:val="22"/>
          <w:szCs w:val="22"/>
          <w:lang w:val="en-GB" w:eastAsia="zh-CN"/>
        </w:rPr>
        <w:tab/>
        <w:t>Remaining issues on sidelink CA operation</w:t>
      </w:r>
      <w:r>
        <w:rPr>
          <w:rFonts w:ascii="Calibri" w:eastAsia="바탕" w:hAnsi="Calibri" w:cs="Calibri"/>
          <w:sz w:val="22"/>
          <w:szCs w:val="22"/>
          <w:lang w:val="en-GB" w:eastAsia="zh-CN"/>
        </w:rPr>
        <w:tab/>
        <w:t>Samsung</w:t>
      </w:r>
    </w:p>
    <w:p w14:paraId="0AF9B656"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R1-2311887</w:t>
      </w:r>
      <w:r>
        <w:rPr>
          <w:rFonts w:ascii="Calibri" w:eastAsia="바탕" w:hAnsi="Calibri" w:cs="Calibri"/>
          <w:sz w:val="22"/>
          <w:szCs w:val="22"/>
          <w:lang w:val="en-GB" w:eastAsia="zh-CN"/>
        </w:rPr>
        <w:tab/>
        <w:t>Remaining issues for Sidelink CA operation</w:t>
      </w:r>
      <w:r>
        <w:rPr>
          <w:rFonts w:ascii="Calibri" w:eastAsia="바탕" w:hAnsi="Calibri" w:cs="Calibri"/>
          <w:sz w:val="22"/>
          <w:szCs w:val="22"/>
          <w:lang w:val="en-GB" w:eastAsia="zh-CN"/>
        </w:rPr>
        <w:tab/>
        <w:t>InterDigital, Inc.</w:t>
      </w:r>
    </w:p>
    <w:p w14:paraId="28D4C0DC" w14:textId="77777777" w:rsidR="00BA5872" w:rsidRDefault="00BA5872">
      <w:pPr>
        <w:spacing w:line="259" w:lineRule="auto"/>
        <w:rPr>
          <w:rFonts w:ascii="Calibri" w:eastAsia="맑은 고딕" w:hAnsi="Calibri"/>
        </w:rPr>
      </w:pPr>
    </w:p>
    <w:p w14:paraId="04F77392" w14:textId="77777777" w:rsidR="00BA5872" w:rsidRDefault="00BA5872">
      <w:pPr>
        <w:snapToGrid w:val="0"/>
        <w:jc w:val="both"/>
        <w:rPr>
          <w:sz w:val="22"/>
          <w:szCs w:val="22"/>
        </w:rPr>
      </w:pPr>
    </w:p>
    <w:p w14:paraId="24194BA2"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7977440A" w14:textId="77777777" w:rsidR="00BA5872" w:rsidRDefault="005507A3">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6F7A2AB1"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6262412E" w14:textId="77777777" w:rsidR="006E17CF" w:rsidRDefault="006E17CF" w:rsidP="006E17CF">
      <w:pPr>
        <w:rPr>
          <w:lang w:eastAsia="x-none"/>
        </w:rPr>
      </w:pPr>
    </w:p>
    <w:p w14:paraId="6E6B6224" w14:textId="77777777" w:rsidR="006E17CF" w:rsidRPr="009E2F14" w:rsidRDefault="006E17CF" w:rsidP="00F61F74">
      <w:pPr>
        <w:jc w:val="both"/>
        <w:rPr>
          <w:b/>
          <w:sz w:val="22"/>
          <w:szCs w:val="22"/>
          <w:lang w:eastAsia="x-none"/>
        </w:rPr>
      </w:pPr>
      <w:r w:rsidRPr="009E2F14">
        <w:rPr>
          <w:b/>
          <w:sz w:val="22"/>
          <w:szCs w:val="22"/>
          <w:lang w:eastAsia="x-none"/>
        </w:rPr>
        <w:t>Conclusion</w:t>
      </w:r>
    </w:p>
    <w:p w14:paraId="28A0F684" w14:textId="77777777" w:rsidR="006E17CF" w:rsidRPr="009E2F14" w:rsidRDefault="006E17CF" w:rsidP="00F61F74">
      <w:pPr>
        <w:jc w:val="both"/>
        <w:rPr>
          <w:sz w:val="22"/>
          <w:szCs w:val="22"/>
          <w:lang w:eastAsia="x-none"/>
        </w:rPr>
      </w:pPr>
      <w:r w:rsidRPr="009E2F14">
        <w:rPr>
          <w:sz w:val="22"/>
          <w:szCs w:val="22"/>
          <w:lang w:eastAsia="x-none"/>
        </w:rPr>
        <w:t>There is no consensus in RAN1 to endorse Text Proposal 3 (I) in Section 4.1.3 of R1-2312262 (for TS 38.213 clause 16.2.5), for clarification of ensuring the same power of PSFCH transmissions in SL CA, and the TP is not pursued in Rel-18.</w:t>
      </w:r>
    </w:p>
    <w:p w14:paraId="11447EF1" w14:textId="77777777" w:rsidR="006E17CF" w:rsidRPr="009E2F14" w:rsidRDefault="006E17CF" w:rsidP="00F61F74">
      <w:pPr>
        <w:jc w:val="both"/>
        <w:rPr>
          <w:sz w:val="22"/>
          <w:szCs w:val="22"/>
          <w:lang w:eastAsia="x-none"/>
        </w:rPr>
      </w:pPr>
    </w:p>
    <w:p w14:paraId="284CDADD" w14:textId="77777777" w:rsidR="002D7233" w:rsidRPr="009E2F14" w:rsidRDefault="002D7233" w:rsidP="002D7233">
      <w:pPr>
        <w:jc w:val="both"/>
        <w:rPr>
          <w:sz w:val="22"/>
          <w:szCs w:val="22"/>
          <w:highlight w:val="green"/>
          <w:lang w:eastAsia="x-none"/>
        </w:rPr>
      </w:pPr>
      <w:r w:rsidRPr="009E2F14">
        <w:rPr>
          <w:sz w:val="22"/>
          <w:szCs w:val="22"/>
          <w:highlight w:val="green"/>
          <w:lang w:eastAsia="x-none"/>
        </w:rPr>
        <w:t>Agreement</w:t>
      </w:r>
    </w:p>
    <w:p w14:paraId="27751645" w14:textId="77777777" w:rsidR="002D7233" w:rsidRPr="009E2F14" w:rsidRDefault="002D7233" w:rsidP="002D7233">
      <w:pPr>
        <w:jc w:val="both"/>
        <w:rPr>
          <w:sz w:val="22"/>
          <w:szCs w:val="22"/>
          <w:lang w:eastAsia="x-none"/>
        </w:rPr>
      </w:pPr>
      <w:r w:rsidRPr="009E2F14">
        <w:rPr>
          <w:sz w:val="22"/>
          <w:szCs w:val="22"/>
          <w:lang w:eastAsia="x-none"/>
        </w:rPr>
        <w:t>Text Proposal 4 (I) in Section 4.1.4 of R1-2312262 (for TS 38.213 clause 16.2.5) is endorsed.</w:t>
      </w:r>
    </w:p>
    <w:p w14:paraId="59DA571D" w14:textId="77777777" w:rsidR="002D7233" w:rsidRPr="002D7233" w:rsidRDefault="002D7233" w:rsidP="00F61F74">
      <w:pPr>
        <w:jc w:val="both"/>
        <w:rPr>
          <w:sz w:val="22"/>
          <w:szCs w:val="22"/>
          <w:highlight w:val="green"/>
          <w:lang w:eastAsia="x-none"/>
        </w:rPr>
      </w:pPr>
    </w:p>
    <w:p w14:paraId="0BC6A411" w14:textId="7EAD4FC6" w:rsidR="006E17CF" w:rsidRPr="009E2F14" w:rsidRDefault="006E17CF" w:rsidP="00F61F74">
      <w:pPr>
        <w:jc w:val="both"/>
        <w:rPr>
          <w:sz w:val="22"/>
          <w:szCs w:val="22"/>
          <w:lang w:eastAsia="x-none"/>
        </w:rPr>
      </w:pPr>
      <w:r w:rsidRPr="009E2F14">
        <w:rPr>
          <w:sz w:val="22"/>
          <w:szCs w:val="22"/>
          <w:highlight w:val="green"/>
          <w:lang w:eastAsia="x-none"/>
        </w:rPr>
        <w:t>Agreement</w:t>
      </w:r>
    </w:p>
    <w:p w14:paraId="5E90E2B6" w14:textId="77777777" w:rsidR="006E17CF" w:rsidRPr="009E2F14" w:rsidRDefault="006E17CF" w:rsidP="00F61F74">
      <w:pPr>
        <w:jc w:val="both"/>
        <w:rPr>
          <w:sz w:val="22"/>
          <w:szCs w:val="22"/>
          <w:lang w:eastAsia="x-none"/>
        </w:rPr>
      </w:pPr>
      <w:r w:rsidRPr="009E2F14">
        <w:rPr>
          <w:sz w:val="22"/>
          <w:szCs w:val="22"/>
          <w:lang w:eastAsia="x-none"/>
        </w:rPr>
        <w:t>Text Proposal 5 (I) in Section 4.1.5 of R1-2312262 is endorsed for TS 38.213 clause 16.2.5.</w:t>
      </w:r>
    </w:p>
    <w:p w14:paraId="3BC5E0A0" w14:textId="77777777" w:rsidR="006E17CF" w:rsidRPr="009E2F14" w:rsidRDefault="006E17CF" w:rsidP="00F61F74">
      <w:pPr>
        <w:jc w:val="both"/>
        <w:rPr>
          <w:sz w:val="22"/>
          <w:szCs w:val="22"/>
          <w:lang w:eastAsia="x-none"/>
        </w:rPr>
      </w:pPr>
    </w:p>
    <w:p w14:paraId="31473D55" w14:textId="77777777" w:rsidR="006E17CF" w:rsidRPr="009E2F14" w:rsidRDefault="006E17CF" w:rsidP="00F61F74">
      <w:pPr>
        <w:jc w:val="both"/>
        <w:rPr>
          <w:b/>
          <w:sz w:val="22"/>
          <w:szCs w:val="22"/>
          <w:lang w:eastAsia="x-none"/>
        </w:rPr>
      </w:pPr>
      <w:r w:rsidRPr="009E2F14">
        <w:rPr>
          <w:b/>
          <w:sz w:val="22"/>
          <w:szCs w:val="22"/>
          <w:lang w:eastAsia="x-none"/>
        </w:rPr>
        <w:t>Conclusion</w:t>
      </w:r>
    </w:p>
    <w:p w14:paraId="1508AC3D" w14:textId="77777777" w:rsidR="006E17CF" w:rsidRPr="009E2F14" w:rsidRDefault="006E17CF" w:rsidP="00F61F74">
      <w:pPr>
        <w:jc w:val="both"/>
        <w:rPr>
          <w:sz w:val="22"/>
          <w:szCs w:val="22"/>
          <w:lang w:eastAsia="x-none"/>
        </w:rPr>
      </w:pPr>
      <w:r w:rsidRPr="009E2F14">
        <w:rPr>
          <w:sz w:val="22"/>
          <w:szCs w:val="22"/>
          <w:lang w:eastAsia="x-none"/>
        </w:rPr>
        <w:t>There is no consensus</w:t>
      </w:r>
      <w:bookmarkStart w:id="37" w:name="_GoBack"/>
      <w:bookmarkEnd w:id="37"/>
      <w:r w:rsidRPr="009E2F14">
        <w:rPr>
          <w:sz w:val="22"/>
          <w:szCs w:val="22"/>
          <w:lang w:eastAsia="x-none"/>
        </w:rPr>
        <w:t xml:space="preserve"> in RAN1 to endorse Text Proposal 6 (I) in Section 4.1.6 of R1-2312262 (for TS 38.213 clause 16.2.5), for clarification of SL resource allocation mode in SL CA, and the TP is not pursued in Rel-18.</w:t>
      </w:r>
    </w:p>
    <w:p w14:paraId="1558459F" w14:textId="77777777" w:rsidR="00B36F53" w:rsidRPr="00B36F53" w:rsidRDefault="00B36F53" w:rsidP="00B36F53">
      <w:pPr>
        <w:rPr>
          <w:rFonts w:eastAsia="바탕"/>
          <w:sz w:val="22"/>
          <w:szCs w:val="22"/>
          <w:lang w:val="en-GB" w:eastAsia="x-none"/>
        </w:rPr>
      </w:pPr>
    </w:p>
    <w:p w14:paraId="76739DC7" w14:textId="77777777" w:rsidR="00B36F53" w:rsidRPr="00B36F53" w:rsidRDefault="00B36F53" w:rsidP="00ED29BF">
      <w:pPr>
        <w:jc w:val="both"/>
        <w:rPr>
          <w:rFonts w:eastAsia="바탕"/>
          <w:sz w:val="22"/>
          <w:szCs w:val="22"/>
          <w:lang w:val="en-GB" w:eastAsia="x-none"/>
        </w:rPr>
      </w:pPr>
      <w:r w:rsidRPr="00B36F53">
        <w:rPr>
          <w:rFonts w:eastAsia="바탕"/>
          <w:sz w:val="22"/>
          <w:szCs w:val="22"/>
          <w:highlight w:val="green"/>
          <w:lang w:val="en-GB" w:eastAsia="x-none"/>
        </w:rPr>
        <w:t>Agreement</w:t>
      </w:r>
    </w:p>
    <w:p w14:paraId="4C78E443" w14:textId="77777777" w:rsidR="00B36F53" w:rsidRPr="00B36F53" w:rsidRDefault="00B36F53" w:rsidP="00ED29BF">
      <w:pPr>
        <w:snapToGrid w:val="0"/>
        <w:jc w:val="both"/>
        <w:rPr>
          <w:rFonts w:eastAsia="바탕"/>
          <w:sz w:val="22"/>
          <w:szCs w:val="22"/>
          <w:lang w:val="en-GB" w:eastAsia="en-US"/>
        </w:rPr>
      </w:pPr>
      <w:r w:rsidRPr="00B36F53">
        <w:rPr>
          <w:rFonts w:eastAsia="바탕"/>
          <w:sz w:val="22"/>
          <w:szCs w:val="22"/>
          <w:lang w:val="en-GB" w:eastAsia="en-US"/>
        </w:rPr>
        <w:t xml:space="preserve">Text Proposal below is endorsed for </w:t>
      </w:r>
      <w:r w:rsidRPr="00B36F53">
        <w:rPr>
          <w:rFonts w:eastAsia="바탕"/>
          <w:sz w:val="22"/>
          <w:szCs w:val="22"/>
          <w:lang w:val="en-GB" w:eastAsia="x-none"/>
        </w:rPr>
        <w:t>TS 38.213 clause 16.2.5</w:t>
      </w:r>
    </w:p>
    <w:p w14:paraId="54D9B9AD" w14:textId="77777777" w:rsidR="00B36F53" w:rsidRPr="00B36F53" w:rsidRDefault="00B36F53" w:rsidP="00ED29BF">
      <w:pPr>
        <w:widowControl w:val="0"/>
        <w:numPr>
          <w:ilvl w:val="0"/>
          <w:numId w:val="42"/>
        </w:numPr>
        <w:autoSpaceDE w:val="0"/>
        <w:autoSpaceDN w:val="0"/>
        <w:adjustRightInd w:val="0"/>
        <w:snapToGrid w:val="0"/>
        <w:ind w:hanging="403"/>
        <w:jc w:val="both"/>
        <w:rPr>
          <w:rFonts w:eastAsia="바탕"/>
          <w:i/>
          <w:kern w:val="2"/>
          <w:sz w:val="22"/>
          <w:szCs w:val="22"/>
          <w:lang w:val="en-GB" w:eastAsia="en-US"/>
        </w:rPr>
      </w:pPr>
      <w:r w:rsidRPr="00B36F53">
        <w:rPr>
          <w:rFonts w:eastAsia="바탕"/>
          <w:i/>
          <w:kern w:val="2"/>
          <w:sz w:val="22"/>
          <w:szCs w:val="22"/>
          <w:lang w:val="en-GB" w:eastAsia="en-US"/>
        </w:rPr>
        <w:t xml:space="preserve">Reason for change: </w:t>
      </w:r>
    </w:p>
    <w:p w14:paraId="3FB50BCC" w14:textId="77777777" w:rsidR="00B36F53" w:rsidRPr="00B36F53" w:rsidRDefault="00B36F53" w:rsidP="00ED29BF">
      <w:pPr>
        <w:widowControl w:val="0"/>
        <w:numPr>
          <w:ilvl w:val="0"/>
          <w:numId w:val="43"/>
        </w:numPr>
        <w:autoSpaceDE w:val="0"/>
        <w:autoSpaceDN w:val="0"/>
        <w:adjustRightInd w:val="0"/>
        <w:snapToGrid w:val="0"/>
        <w:jc w:val="both"/>
        <w:rPr>
          <w:rFonts w:eastAsia="바탕"/>
          <w:i/>
          <w:kern w:val="2"/>
          <w:sz w:val="22"/>
          <w:szCs w:val="22"/>
          <w:lang w:val="en-GB" w:eastAsia="en-US"/>
        </w:rPr>
      </w:pPr>
      <w:r w:rsidRPr="00B36F53">
        <w:rPr>
          <w:rFonts w:eastAsia="바탕"/>
          <w:i/>
          <w:kern w:val="2"/>
          <w:sz w:val="22"/>
          <w:szCs w:val="22"/>
          <w:lang w:val="en-GB" w:eastAsia="en-US"/>
        </w:rPr>
        <w:t>It is not clear how to ensure alignment of PSFCH time resources across SL aggregated carriers.</w:t>
      </w:r>
    </w:p>
    <w:p w14:paraId="1F9264CE" w14:textId="77777777" w:rsidR="00B36F53" w:rsidRPr="00B36F53" w:rsidRDefault="00B36F53" w:rsidP="00ED29BF">
      <w:pPr>
        <w:widowControl w:val="0"/>
        <w:numPr>
          <w:ilvl w:val="0"/>
          <w:numId w:val="42"/>
        </w:numPr>
        <w:autoSpaceDE w:val="0"/>
        <w:autoSpaceDN w:val="0"/>
        <w:adjustRightInd w:val="0"/>
        <w:snapToGrid w:val="0"/>
        <w:ind w:hanging="403"/>
        <w:jc w:val="both"/>
        <w:rPr>
          <w:rFonts w:eastAsia="바탕"/>
          <w:i/>
          <w:kern w:val="2"/>
          <w:sz w:val="22"/>
          <w:szCs w:val="22"/>
          <w:lang w:val="en-GB" w:eastAsia="en-US"/>
        </w:rPr>
      </w:pPr>
      <w:r w:rsidRPr="00B36F53">
        <w:rPr>
          <w:rFonts w:eastAsia="바탕"/>
          <w:i/>
          <w:kern w:val="2"/>
          <w:sz w:val="22"/>
          <w:szCs w:val="22"/>
          <w:lang w:val="en-GB" w:eastAsia="en-US"/>
        </w:rPr>
        <w:t xml:space="preserve">Summary of change: </w:t>
      </w:r>
    </w:p>
    <w:p w14:paraId="4E32088E" w14:textId="77777777" w:rsidR="00B36F53" w:rsidRPr="00B36F53" w:rsidRDefault="00B36F53" w:rsidP="00ED29BF">
      <w:pPr>
        <w:widowControl w:val="0"/>
        <w:numPr>
          <w:ilvl w:val="1"/>
          <w:numId w:val="42"/>
        </w:numPr>
        <w:autoSpaceDE w:val="0"/>
        <w:autoSpaceDN w:val="0"/>
        <w:adjustRightInd w:val="0"/>
        <w:snapToGrid w:val="0"/>
        <w:jc w:val="both"/>
        <w:rPr>
          <w:rFonts w:eastAsia="바탕"/>
          <w:i/>
          <w:kern w:val="2"/>
          <w:sz w:val="22"/>
          <w:szCs w:val="22"/>
          <w:lang w:val="en-GB" w:eastAsia="en-US"/>
        </w:rPr>
      </w:pPr>
      <w:r w:rsidRPr="00B36F53">
        <w:rPr>
          <w:rFonts w:eastAsia="바탕"/>
          <w:i/>
          <w:kern w:val="2"/>
          <w:sz w:val="22"/>
          <w:szCs w:val="22"/>
          <w:lang w:val="en-GB" w:eastAsia="en-US"/>
        </w:rPr>
        <w:t>Clarify that a UE expects to be provided with a (pre)configuration to have time resource alignment for each of PSFCH transmissions on SL aggregated carriers.</w:t>
      </w:r>
    </w:p>
    <w:p w14:paraId="707F01A1" w14:textId="77777777" w:rsidR="00B36F53" w:rsidRPr="00B36F53" w:rsidRDefault="00B36F53" w:rsidP="00ED29BF">
      <w:pPr>
        <w:widowControl w:val="0"/>
        <w:numPr>
          <w:ilvl w:val="0"/>
          <w:numId w:val="42"/>
        </w:numPr>
        <w:autoSpaceDE w:val="0"/>
        <w:autoSpaceDN w:val="0"/>
        <w:adjustRightInd w:val="0"/>
        <w:snapToGrid w:val="0"/>
        <w:jc w:val="both"/>
        <w:rPr>
          <w:rFonts w:eastAsia="바탕"/>
          <w:i/>
          <w:kern w:val="2"/>
          <w:sz w:val="22"/>
          <w:szCs w:val="22"/>
          <w:lang w:val="en-GB" w:eastAsia="en-US"/>
        </w:rPr>
      </w:pPr>
      <w:r w:rsidRPr="00B36F53">
        <w:rPr>
          <w:rFonts w:eastAsia="바탕"/>
          <w:i/>
          <w:kern w:val="2"/>
          <w:sz w:val="22"/>
          <w:szCs w:val="22"/>
          <w:lang w:val="en-GB" w:eastAsia="en-US"/>
        </w:rPr>
        <w:t xml:space="preserve">Consequences if not approved: </w:t>
      </w:r>
    </w:p>
    <w:p w14:paraId="536E79B8" w14:textId="77777777" w:rsidR="00B36F53" w:rsidRPr="00B36F53" w:rsidRDefault="00B36F53" w:rsidP="00ED29BF">
      <w:pPr>
        <w:widowControl w:val="0"/>
        <w:numPr>
          <w:ilvl w:val="0"/>
          <w:numId w:val="43"/>
        </w:numPr>
        <w:autoSpaceDE w:val="0"/>
        <w:autoSpaceDN w:val="0"/>
        <w:adjustRightInd w:val="0"/>
        <w:snapToGrid w:val="0"/>
        <w:jc w:val="both"/>
        <w:rPr>
          <w:rFonts w:eastAsia="바탕"/>
          <w:i/>
          <w:kern w:val="2"/>
          <w:sz w:val="22"/>
          <w:szCs w:val="22"/>
          <w:lang w:val="en-GB" w:eastAsia="en-US"/>
        </w:rPr>
      </w:pPr>
      <w:r w:rsidRPr="00B36F53">
        <w:rPr>
          <w:rFonts w:eastAsia="바탕"/>
          <w:i/>
          <w:kern w:val="2"/>
          <w:sz w:val="22"/>
          <w:szCs w:val="22"/>
          <w:lang w:val="en-GB" w:eastAsia="en-US"/>
        </w:rPr>
        <w:t>It is ambiguous how time resources for PSFCH are aligned across SL aggregated carriers from the UE’s perspective.</w:t>
      </w:r>
    </w:p>
    <w:p w14:paraId="504067FA" w14:textId="77777777" w:rsidR="00B36F53" w:rsidRPr="00B36F53" w:rsidRDefault="00B36F53" w:rsidP="00B36F53">
      <w:pPr>
        <w:widowControl w:val="0"/>
        <w:autoSpaceDE w:val="0"/>
        <w:autoSpaceDN w:val="0"/>
        <w:adjustRightInd w:val="0"/>
        <w:snapToGrid w:val="0"/>
        <w:jc w:val="both"/>
        <w:rPr>
          <w:rFonts w:eastAsia="바탕"/>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B36F53" w:rsidRPr="00B36F53" w14:paraId="6834DCF2" w14:textId="77777777" w:rsidTr="00C47F11">
        <w:trPr>
          <w:jc w:val="center"/>
        </w:trPr>
        <w:tc>
          <w:tcPr>
            <w:tcW w:w="8926" w:type="dxa"/>
            <w:shd w:val="clear" w:color="auto" w:fill="auto"/>
          </w:tcPr>
          <w:p w14:paraId="51E1BD62" w14:textId="77777777" w:rsidR="00B36F53" w:rsidRPr="00B36F53" w:rsidRDefault="00B36F53" w:rsidP="00B36F53">
            <w:pPr>
              <w:spacing w:before="40" w:after="40"/>
              <w:rPr>
                <w:rFonts w:ascii="Times" w:eastAsia="바탕" w:hAnsi="Times"/>
                <w:color w:val="FF0000"/>
                <w:sz w:val="22"/>
                <w:szCs w:val="22"/>
                <w:lang w:val="en-GB" w:eastAsia="zh-CN"/>
              </w:rPr>
            </w:pPr>
            <w:r w:rsidRPr="00B36F53">
              <w:rPr>
                <w:rFonts w:ascii="Times" w:eastAsia="바탕" w:hAnsi="Times"/>
                <w:color w:val="FF0000"/>
                <w:sz w:val="22"/>
                <w:szCs w:val="22"/>
                <w:lang w:val="en-GB" w:eastAsia="zh-CN"/>
              </w:rPr>
              <w:lastRenderedPageBreak/>
              <w:t>---------------- Start of Text Proposal for TS 38.213 -----------------------------</w:t>
            </w:r>
          </w:p>
          <w:p w14:paraId="5C2B3117" w14:textId="77777777" w:rsidR="00B36F53" w:rsidRPr="00B36F53" w:rsidRDefault="00B36F53" w:rsidP="00B36F53">
            <w:pPr>
              <w:keepNext/>
              <w:keepLines/>
              <w:spacing w:before="120" w:after="180"/>
              <w:ind w:left="1134" w:hanging="1134"/>
              <w:outlineLvl w:val="2"/>
              <w:rPr>
                <w:rFonts w:ascii="Arial" w:eastAsia="SimSun" w:hAnsi="Arial"/>
                <w:sz w:val="28"/>
                <w:szCs w:val="20"/>
                <w:lang w:val="en-GB" w:eastAsia="en-US"/>
              </w:rPr>
            </w:pPr>
            <w:r w:rsidRPr="00B36F53">
              <w:rPr>
                <w:rFonts w:ascii="Arial" w:eastAsia="SimSun" w:hAnsi="Arial"/>
                <w:sz w:val="28"/>
                <w:szCs w:val="20"/>
                <w:lang w:val="en-GB" w:eastAsia="en-US"/>
              </w:rPr>
              <w:t>16.2.5</w:t>
            </w:r>
            <w:r w:rsidRPr="00B36F53">
              <w:rPr>
                <w:rFonts w:ascii="Arial" w:eastAsia="SimSun" w:hAnsi="Arial"/>
                <w:sz w:val="28"/>
                <w:szCs w:val="20"/>
                <w:lang w:val="en-GB" w:eastAsia="en-US"/>
              </w:rPr>
              <w:tab/>
              <w:t>SL Carrier Aggregation</w:t>
            </w:r>
          </w:p>
          <w:p w14:paraId="00072D0E" w14:textId="77777777" w:rsidR="00B36F53" w:rsidRPr="00B36F53" w:rsidRDefault="00B36F53" w:rsidP="00B36F53">
            <w:pPr>
              <w:spacing w:before="120" w:after="120"/>
              <w:jc w:val="center"/>
              <w:rPr>
                <w:rFonts w:ascii="Times" w:eastAsia="바탕" w:hAnsi="Times"/>
                <w:color w:val="FF0000"/>
                <w:sz w:val="22"/>
                <w:szCs w:val="22"/>
                <w:lang w:val="en-GB" w:eastAsia="en-US"/>
              </w:rPr>
            </w:pPr>
            <w:r w:rsidRPr="00B36F53">
              <w:rPr>
                <w:rFonts w:ascii="Times" w:eastAsia="바탕" w:hAnsi="Times"/>
                <w:color w:val="FF0000"/>
                <w:sz w:val="22"/>
                <w:szCs w:val="22"/>
                <w:lang w:val="en-GB" w:eastAsia="en-US"/>
              </w:rPr>
              <w:t>&lt;Unchanged part omitted&gt;</w:t>
            </w:r>
          </w:p>
          <w:p w14:paraId="2E582291" w14:textId="0E11AE7B" w:rsidR="00B36F53" w:rsidRPr="00B36F53" w:rsidRDefault="00B36F53" w:rsidP="00B36F53">
            <w:pPr>
              <w:spacing w:after="180"/>
              <w:jc w:val="both"/>
              <w:rPr>
                <w:rFonts w:ascii="Times" w:eastAsia="Times New Roman" w:hAnsi="Times"/>
                <w:kern w:val="2"/>
                <w:sz w:val="20"/>
                <w:szCs w:val="20"/>
                <w:lang w:val="en-GB" w:eastAsia="zh-CN"/>
              </w:rPr>
            </w:pPr>
            <w:r w:rsidRPr="00B36F53">
              <w:rPr>
                <w:rFonts w:ascii="Times" w:eastAsia="SimSun" w:hAnsi="Times"/>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Cs w:val="20"/>
                    </w:rPr>
                  </m:ctrlPr>
                </m:sSubPr>
                <m:e>
                  <m:r>
                    <w:rPr>
                      <w:rFonts w:ascii="Cambria Math" w:eastAsia="맑은 고딕" w:hAnsi="Cambria Math"/>
                      <w:szCs w:val="20"/>
                    </w:rPr>
                    <m:t>P</m:t>
                  </m:r>
                </m:e>
                <m:sub>
                  <m:r>
                    <m:rPr>
                      <m:nor/>
                    </m:rPr>
                    <w:rPr>
                      <w:rFonts w:eastAsia="맑은 고딕"/>
                      <w:szCs w:val="20"/>
                    </w:rPr>
                    <m:t>CMAX</m:t>
                  </m:r>
                </m:sub>
              </m:sSub>
            </m:oMath>
            <w:r w:rsidRPr="00B36F53">
              <w:rPr>
                <w:rFonts w:ascii="Times" w:eastAsia="SimSun" w:hAnsi="Times"/>
                <w:sz w:val="20"/>
                <w:szCs w:val="20"/>
                <w:lang w:val="en-GB" w:eastAsia="en-US"/>
              </w:rPr>
              <w:t xml:space="preserve"> </w:t>
            </w:r>
            <w:r w:rsidRPr="00B36F53">
              <w:rPr>
                <w:rFonts w:ascii="Times" w:eastAsia="SimSun" w:hAnsi="Times"/>
                <w:sz w:val="20"/>
                <w:szCs w:val="20"/>
                <w:lang w:val="en-GB" w:eastAsia="zh-CN"/>
              </w:rPr>
              <w:t xml:space="preserve">in order to determine PSFCHs to transmit and a corresponding power per PSFCH transmission. </w:t>
            </w:r>
            <w:r w:rsidRPr="00B36F53">
              <w:rPr>
                <w:rFonts w:ascii="Times" w:eastAsia="Times New Roman" w:hAnsi="Times"/>
                <w:kern w:val="2"/>
                <w:sz w:val="20"/>
                <w:szCs w:val="20"/>
                <w:lang w:val="en-GB" w:eastAsia="zh-CN"/>
              </w:rPr>
              <w:t xml:space="preserve">The UE expects to </w:t>
            </w:r>
            <w:r w:rsidRPr="00B36F53">
              <w:rPr>
                <w:rFonts w:ascii="Times" w:eastAsia="Times New Roman" w:hAnsi="Times"/>
                <w:strike/>
                <w:color w:val="FF0000"/>
                <w:kern w:val="2"/>
                <w:sz w:val="20"/>
                <w:szCs w:val="20"/>
                <w:lang w:val="en-GB" w:eastAsia="zh-CN"/>
              </w:rPr>
              <w:t>determine</w:t>
            </w:r>
            <w:r w:rsidRPr="00B36F53">
              <w:rPr>
                <w:rFonts w:ascii="Times" w:eastAsia="Times New Roman" w:hAnsi="Times"/>
                <w:color w:val="FF0000"/>
                <w:kern w:val="2"/>
                <w:sz w:val="20"/>
                <w:szCs w:val="20"/>
                <w:lang w:val="en-GB" w:eastAsia="zh-CN"/>
              </w:rPr>
              <w:t xml:space="preserve"> be provided with a (pre)configuration to ensure time resource alignment </w:t>
            </w:r>
            <w:r w:rsidRPr="00B36F53">
              <w:rPr>
                <w:rFonts w:ascii="Times" w:eastAsia="Times New Roman" w:hAnsi="Times"/>
                <w:strike/>
                <w:color w:val="FF0000"/>
                <w:kern w:val="2"/>
                <w:sz w:val="20"/>
                <w:szCs w:val="20"/>
                <w:lang w:val="en-GB" w:eastAsia="zh-CN"/>
              </w:rPr>
              <w:t xml:space="preserve">a same time resource </w:t>
            </w:r>
            <w:r w:rsidRPr="00B36F53">
              <w:rPr>
                <w:rFonts w:ascii="Times" w:eastAsia="Times New Roman" w:hAnsi="Times"/>
                <w:kern w:val="2"/>
                <w:sz w:val="20"/>
                <w:szCs w:val="20"/>
                <w:lang w:val="en-GB" w:eastAsia="zh-CN"/>
              </w:rPr>
              <w:t xml:space="preserve">and a same power for each of the PSFCH transmissions on </w:t>
            </w:r>
            <w:r w:rsidRPr="00B36F53">
              <w:rPr>
                <w:rFonts w:ascii="Times" w:eastAsia="Times New Roman" w:hAnsi="Times"/>
                <w:color w:val="FF0000"/>
                <w:kern w:val="2"/>
                <w:sz w:val="20"/>
                <w:szCs w:val="20"/>
                <w:lang w:val="en-GB" w:eastAsia="zh-CN"/>
              </w:rPr>
              <w:t>those</w:t>
            </w:r>
            <w:r w:rsidRPr="00B36F53">
              <w:rPr>
                <w:rFonts w:ascii="Times" w:eastAsia="Times New Roman" w:hAnsi="Times"/>
                <w:kern w:val="2"/>
                <w:sz w:val="20"/>
                <w:szCs w:val="20"/>
                <w:lang w:val="en-GB" w:eastAsia="zh-CN"/>
              </w:rPr>
              <w:t xml:space="preserve"> multiple carriers.</w:t>
            </w:r>
          </w:p>
          <w:p w14:paraId="0632DC2A" w14:textId="77777777" w:rsidR="00B36F53" w:rsidRPr="00B36F53" w:rsidRDefault="00B36F53" w:rsidP="00B36F53">
            <w:pPr>
              <w:spacing w:before="40" w:after="40"/>
              <w:rPr>
                <w:rFonts w:ascii="Times" w:eastAsia="바탕" w:hAnsi="Times"/>
                <w:sz w:val="20"/>
                <w:lang w:val="en-GB" w:eastAsia="en-US"/>
              </w:rPr>
            </w:pPr>
            <w:r w:rsidRPr="00B36F53">
              <w:rPr>
                <w:rFonts w:ascii="Times" w:eastAsia="바탕" w:hAnsi="Times"/>
                <w:color w:val="FF0000"/>
                <w:sz w:val="22"/>
                <w:szCs w:val="22"/>
                <w:lang w:val="en-GB" w:eastAsia="zh-CN"/>
              </w:rPr>
              <w:t>---------------- End of Text Proposal for TS 38.213 ------------------------------</w:t>
            </w:r>
          </w:p>
        </w:tc>
      </w:tr>
    </w:tbl>
    <w:p w14:paraId="57DBB2AE" w14:textId="77777777" w:rsidR="00B36F53" w:rsidRPr="00B36F53" w:rsidRDefault="00B36F53" w:rsidP="006E17CF">
      <w:pPr>
        <w:spacing w:line="259" w:lineRule="auto"/>
        <w:rPr>
          <w:rFonts w:eastAsia="DengXian" w:hint="eastAsia"/>
          <w:sz w:val="22"/>
          <w:szCs w:val="22"/>
          <w:lang w:val="en-GB" w:eastAsia="zh-CN"/>
        </w:rPr>
      </w:pPr>
    </w:p>
    <w:p w14:paraId="0C9FD17D" w14:textId="77777777" w:rsidR="00BA5872" w:rsidRPr="006E17CF" w:rsidRDefault="00BA5872" w:rsidP="006E17CF">
      <w:pPr>
        <w:spacing w:line="259" w:lineRule="auto"/>
        <w:rPr>
          <w:rFonts w:eastAsia="바탕"/>
          <w:sz w:val="22"/>
          <w:szCs w:val="22"/>
          <w:lang w:val="en-GB" w:eastAsia="zh-CN"/>
        </w:rPr>
      </w:pPr>
    </w:p>
    <w:p w14:paraId="6A345F1B"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76317F93" w14:textId="77777777" w:rsidR="00BA5872" w:rsidRDefault="00BA5872">
      <w:pPr>
        <w:rPr>
          <w:rFonts w:ascii="Times" w:eastAsia="바탕" w:hAnsi="Times"/>
          <w:sz w:val="20"/>
          <w:lang w:val="en-GB" w:eastAsia="zh-CN"/>
        </w:rPr>
      </w:pPr>
    </w:p>
    <w:p w14:paraId="63F81267"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EE6D7C1" w14:textId="77777777" w:rsidR="00BA5872" w:rsidRDefault="005507A3">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38EFD4E4" w14:textId="77777777" w:rsidR="00BA5872" w:rsidRDefault="00BA5872">
      <w:pPr>
        <w:spacing w:line="259" w:lineRule="auto"/>
        <w:jc w:val="both"/>
        <w:rPr>
          <w:rFonts w:eastAsia="바탕"/>
          <w:sz w:val="22"/>
          <w:szCs w:val="22"/>
          <w:lang w:val="en-GB" w:eastAsia="zh-CN"/>
        </w:rPr>
      </w:pPr>
    </w:p>
    <w:p w14:paraId="63C6F722"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303B80E" w14:textId="77777777" w:rsidR="00BA5872" w:rsidRDefault="005507A3">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20B8CFB9" w14:textId="77777777" w:rsidR="00BA5872" w:rsidRDefault="00BA5872">
      <w:pPr>
        <w:spacing w:line="259" w:lineRule="auto"/>
        <w:jc w:val="both"/>
        <w:rPr>
          <w:rFonts w:eastAsia="바탕"/>
          <w:sz w:val="22"/>
          <w:szCs w:val="22"/>
          <w:lang w:val="en-GB" w:eastAsia="zh-CN"/>
        </w:rPr>
      </w:pPr>
    </w:p>
    <w:p w14:paraId="6D05AF7D"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0E2A52F6" w14:textId="77777777" w:rsidR="00BA5872" w:rsidRDefault="005507A3">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08BD6749" w14:textId="77777777" w:rsidR="00BA5872" w:rsidRDefault="00BA5872">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A5872" w14:paraId="30AB6A5C" w14:textId="77777777">
        <w:trPr>
          <w:trHeight w:val="510"/>
        </w:trPr>
        <w:tc>
          <w:tcPr>
            <w:tcW w:w="834" w:type="pct"/>
            <w:shd w:val="clear" w:color="000000" w:fill="00B0F0"/>
            <w:vAlign w:val="center"/>
          </w:tcPr>
          <w:p w14:paraId="65300CAC"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7F630250"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145CC37B"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5C4084B"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0C7F1172"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01CD00FC"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A5872" w14:paraId="6E4B490F" w14:textId="77777777">
        <w:trPr>
          <w:trHeight w:val="983"/>
        </w:trPr>
        <w:tc>
          <w:tcPr>
            <w:tcW w:w="834" w:type="pct"/>
            <w:shd w:val="clear" w:color="auto" w:fill="auto"/>
          </w:tcPr>
          <w:p w14:paraId="3B1C28B6"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sl-SyncFreqList</w:t>
            </w:r>
          </w:p>
        </w:tc>
        <w:tc>
          <w:tcPr>
            <w:tcW w:w="1893" w:type="pct"/>
            <w:shd w:val="clear" w:color="auto" w:fill="auto"/>
          </w:tcPr>
          <w:p w14:paraId="42529E11"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7686C4BE"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2B36B3A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6C9790B1"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0D96D3E2"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A5872" w14:paraId="1C0A18B5" w14:textId="77777777">
        <w:trPr>
          <w:trHeight w:val="56"/>
        </w:trPr>
        <w:tc>
          <w:tcPr>
            <w:tcW w:w="834" w:type="pct"/>
            <w:shd w:val="clear" w:color="auto" w:fill="auto"/>
          </w:tcPr>
          <w:p w14:paraId="593EBAF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6983D06"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2969E31A"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5E3A20B4"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705856F"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29DCF0AE"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A5872" w14:paraId="5FAE64EE" w14:textId="77777777">
        <w:trPr>
          <w:trHeight w:val="56"/>
        </w:trPr>
        <w:tc>
          <w:tcPr>
            <w:tcW w:w="834" w:type="pct"/>
            <w:shd w:val="clear" w:color="auto" w:fill="auto"/>
          </w:tcPr>
          <w:p w14:paraId="4A6294E5"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42F6F76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177EC919"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75F575E8"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64B93D77"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177E58F"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062F154" w14:textId="77777777" w:rsidR="00BA5872" w:rsidRDefault="00BA5872">
      <w:pPr>
        <w:rPr>
          <w:rFonts w:ascii="Times" w:eastAsia="바탕" w:hAnsi="Times"/>
          <w:sz w:val="20"/>
          <w:lang w:val="en-GB" w:eastAsia="zh-CN"/>
        </w:rPr>
      </w:pPr>
    </w:p>
    <w:p w14:paraId="2ED0E873" w14:textId="77777777" w:rsidR="00BA5872" w:rsidRDefault="005507A3">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1F7261D1" w14:textId="77777777" w:rsidR="00BA5872" w:rsidRDefault="005507A3">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021F40D5" w14:textId="77777777" w:rsidR="00BA5872" w:rsidRDefault="00BA5872">
      <w:pPr>
        <w:spacing w:line="259" w:lineRule="auto"/>
        <w:rPr>
          <w:rFonts w:eastAsia="바탕"/>
          <w:sz w:val="22"/>
          <w:szCs w:val="22"/>
          <w:lang w:val="en-GB" w:eastAsia="zh-CN"/>
        </w:rPr>
      </w:pPr>
    </w:p>
    <w:p w14:paraId="0406DDCF" w14:textId="77777777" w:rsidR="00BA5872" w:rsidRDefault="005507A3">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16780B0C" w14:textId="77777777" w:rsidR="00BA5872" w:rsidRDefault="005507A3">
      <w:pPr>
        <w:spacing w:line="259" w:lineRule="auto"/>
        <w:rPr>
          <w:sz w:val="22"/>
          <w:szCs w:val="22"/>
          <w:lang w:eastAsia="zh-CN"/>
        </w:rPr>
      </w:pPr>
      <w:r>
        <w:rPr>
          <w:rFonts w:hint="eastAsia"/>
          <w:sz w:val="22"/>
          <w:szCs w:val="22"/>
          <w:lang w:eastAsia="zh-CN"/>
        </w:rPr>
        <w:lastRenderedPageBreak/>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164C825B" w14:textId="77777777" w:rsidR="00BA5872" w:rsidRDefault="00BA5872">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A5872" w14:paraId="0C689B80" w14:textId="77777777">
        <w:trPr>
          <w:trHeight w:val="510"/>
        </w:trPr>
        <w:tc>
          <w:tcPr>
            <w:tcW w:w="834" w:type="pct"/>
            <w:shd w:val="clear" w:color="000000" w:fill="00B0F0"/>
            <w:vAlign w:val="center"/>
          </w:tcPr>
          <w:p w14:paraId="1031955A"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93B5922"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54D740EA"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60E23749"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616FC309"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179A101B"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A5872" w14:paraId="43396FBB" w14:textId="77777777">
        <w:trPr>
          <w:trHeight w:val="983"/>
        </w:trPr>
        <w:tc>
          <w:tcPr>
            <w:tcW w:w="834" w:type="pct"/>
            <w:shd w:val="clear" w:color="auto" w:fill="auto"/>
          </w:tcPr>
          <w:p w14:paraId="2422401D" w14:textId="77777777" w:rsidR="00BA5872" w:rsidRDefault="005507A3">
            <w:pPr>
              <w:rPr>
                <w:rFonts w:ascii="Arial" w:hAnsi="Arial" w:cs="Arial"/>
                <w:sz w:val="18"/>
                <w:szCs w:val="18"/>
              </w:rPr>
            </w:pPr>
            <w:r>
              <w:rPr>
                <w:rFonts w:ascii="Arial" w:hAnsi="Arial" w:cs="Arial"/>
                <w:sz w:val="18"/>
                <w:szCs w:val="18"/>
              </w:rPr>
              <w:t>sl-SyncFreqList</w:t>
            </w:r>
          </w:p>
        </w:tc>
        <w:tc>
          <w:tcPr>
            <w:tcW w:w="1893" w:type="pct"/>
            <w:shd w:val="clear" w:color="auto" w:fill="auto"/>
          </w:tcPr>
          <w:p w14:paraId="51025E5E" w14:textId="77777777" w:rsidR="00BA5872" w:rsidRDefault="005507A3">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62EB2113" w14:textId="77777777" w:rsidR="00BA5872" w:rsidRDefault="005507A3">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7160C970" w14:textId="77777777" w:rsidR="00BA5872" w:rsidRDefault="005507A3">
            <w:pPr>
              <w:rPr>
                <w:rFonts w:ascii="Arial" w:hAnsi="Arial" w:cs="Arial"/>
                <w:sz w:val="18"/>
                <w:szCs w:val="18"/>
              </w:rPr>
            </w:pPr>
            <w:r>
              <w:rPr>
                <w:rFonts w:ascii="Arial" w:hAnsi="Arial" w:cs="Arial"/>
                <w:sz w:val="18"/>
                <w:szCs w:val="18"/>
              </w:rPr>
              <w:t>N/A</w:t>
            </w:r>
          </w:p>
        </w:tc>
        <w:tc>
          <w:tcPr>
            <w:tcW w:w="530" w:type="pct"/>
            <w:shd w:val="clear" w:color="auto" w:fill="auto"/>
            <w:noWrap/>
          </w:tcPr>
          <w:p w14:paraId="291CD157" w14:textId="77777777" w:rsidR="00BA5872" w:rsidRDefault="005507A3">
            <w:pPr>
              <w:rPr>
                <w:rFonts w:ascii="Arial" w:hAnsi="Arial" w:cs="Arial"/>
                <w:sz w:val="18"/>
                <w:szCs w:val="18"/>
              </w:rPr>
            </w:pPr>
            <w:r>
              <w:rPr>
                <w:rFonts w:ascii="Arial" w:hAnsi="Arial" w:cs="Arial"/>
                <w:sz w:val="18"/>
                <w:szCs w:val="18"/>
              </w:rPr>
              <w:t>per cell</w:t>
            </w:r>
          </w:p>
        </w:tc>
        <w:tc>
          <w:tcPr>
            <w:tcW w:w="452" w:type="pct"/>
            <w:shd w:val="clear" w:color="auto" w:fill="auto"/>
          </w:tcPr>
          <w:p w14:paraId="5197AFA0" w14:textId="77777777" w:rsidR="00BA5872" w:rsidRDefault="005507A3">
            <w:pPr>
              <w:rPr>
                <w:rFonts w:ascii="Arial" w:hAnsi="Arial" w:cs="Arial"/>
                <w:sz w:val="18"/>
                <w:szCs w:val="18"/>
              </w:rPr>
            </w:pPr>
            <w:r>
              <w:rPr>
                <w:rFonts w:ascii="Arial" w:hAnsi="Arial" w:cs="Arial"/>
                <w:sz w:val="18"/>
                <w:szCs w:val="18"/>
              </w:rPr>
              <w:t>UE-specific or Cell-specific</w:t>
            </w:r>
          </w:p>
        </w:tc>
      </w:tr>
    </w:tbl>
    <w:p w14:paraId="0D803446" w14:textId="77777777" w:rsidR="00BA5872" w:rsidRDefault="00BA5872">
      <w:pPr>
        <w:spacing w:line="259" w:lineRule="auto"/>
        <w:rPr>
          <w:rFonts w:eastAsia="바탕"/>
          <w:sz w:val="22"/>
          <w:szCs w:val="22"/>
          <w:lang w:val="en-GB" w:eastAsia="zh-CN"/>
        </w:rPr>
      </w:pPr>
    </w:p>
    <w:p w14:paraId="0A622505" w14:textId="77777777" w:rsidR="00BA5872" w:rsidRDefault="00BA5872">
      <w:pPr>
        <w:spacing w:line="259" w:lineRule="auto"/>
        <w:rPr>
          <w:rFonts w:eastAsia="바탕"/>
          <w:sz w:val="22"/>
          <w:szCs w:val="22"/>
          <w:lang w:val="en-GB" w:eastAsia="zh-CN"/>
        </w:rPr>
      </w:pPr>
    </w:p>
    <w:p w14:paraId="7232DE25"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24812D86" w14:textId="77777777" w:rsidR="00BA5872" w:rsidRDefault="00BA5872">
      <w:pPr>
        <w:autoSpaceDE w:val="0"/>
        <w:autoSpaceDN w:val="0"/>
        <w:spacing w:line="259" w:lineRule="auto"/>
        <w:jc w:val="both"/>
        <w:rPr>
          <w:rFonts w:ascii="Calibri" w:eastAsia="바탕" w:hAnsi="Calibri" w:cs="Calibri"/>
          <w:color w:val="000000"/>
          <w:sz w:val="22"/>
          <w:highlight w:val="yellow"/>
          <w:lang w:val="en-GB"/>
        </w:rPr>
      </w:pPr>
    </w:p>
    <w:p w14:paraId="0ABC3FBB"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72E5986F"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6D15E0AB" w14:textId="77777777" w:rsidR="00BA5872" w:rsidRDefault="005507A3">
      <w:pPr>
        <w:numPr>
          <w:ilvl w:val="0"/>
          <w:numId w:val="45"/>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7B58F42F" w14:textId="77777777" w:rsidR="00BA5872" w:rsidRDefault="00BA5872">
      <w:pPr>
        <w:spacing w:line="259" w:lineRule="auto"/>
        <w:jc w:val="both"/>
        <w:rPr>
          <w:rFonts w:eastAsia="MS Mincho"/>
          <w:iCs/>
          <w:sz w:val="22"/>
          <w:szCs w:val="22"/>
          <w:lang w:val="en-GB" w:eastAsia="ja-JP"/>
        </w:rPr>
      </w:pPr>
    </w:p>
    <w:p w14:paraId="1E9C96DA"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7853F2B2"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47929E22" w14:textId="77777777" w:rsidR="00BA5872" w:rsidRDefault="005507A3">
      <w:pPr>
        <w:numPr>
          <w:ilvl w:val="0"/>
          <w:numId w:val="45"/>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5EC967C6" w14:textId="77777777" w:rsidR="00BA5872" w:rsidRDefault="00BA5872">
      <w:pPr>
        <w:spacing w:line="259" w:lineRule="auto"/>
        <w:jc w:val="both"/>
        <w:rPr>
          <w:rFonts w:ascii="Times" w:eastAsia="바탕" w:hAnsi="Times"/>
          <w:sz w:val="22"/>
          <w:szCs w:val="22"/>
          <w:lang w:val="en-GB"/>
        </w:rPr>
      </w:pPr>
    </w:p>
    <w:p w14:paraId="6F9F0692"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42CC019B"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276666CF" w14:textId="77777777" w:rsidR="00BA5872" w:rsidRDefault="00BA5872">
      <w:pPr>
        <w:spacing w:line="259" w:lineRule="auto"/>
        <w:jc w:val="both"/>
        <w:rPr>
          <w:rFonts w:ascii="Times" w:eastAsia="바탕" w:hAnsi="Times"/>
          <w:sz w:val="22"/>
          <w:szCs w:val="22"/>
          <w:lang w:val="en-GB"/>
        </w:rPr>
      </w:pPr>
    </w:p>
    <w:p w14:paraId="1E82E253"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1E315CCD" w14:textId="77777777" w:rsidR="00BA5872" w:rsidRDefault="005507A3">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66C1E55C"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Rel-16/17 SL synchronization procedure is used for each SL carrier.</w:t>
      </w:r>
    </w:p>
    <w:p w14:paraId="3788DFCD"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18FE8C19" w14:textId="77777777" w:rsidR="00BA5872" w:rsidRDefault="005507A3">
      <w:pPr>
        <w:numPr>
          <w:ilvl w:val="1"/>
          <w:numId w:val="45"/>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78515FA3" w14:textId="77777777" w:rsidR="00BA5872" w:rsidRDefault="005507A3">
      <w:pPr>
        <w:numPr>
          <w:ilvl w:val="0"/>
          <w:numId w:val="45"/>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64CEF822" w14:textId="77777777" w:rsidR="00BA5872" w:rsidRDefault="00BA5872">
      <w:pPr>
        <w:spacing w:line="259" w:lineRule="auto"/>
        <w:jc w:val="both"/>
        <w:rPr>
          <w:rFonts w:eastAsia="바탕"/>
          <w:sz w:val="22"/>
          <w:szCs w:val="22"/>
          <w:lang w:val="en-GB" w:eastAsia="zh-CN"/>
        </w:rPr>
      </w:pPr>
    </w:p>
    <w:p w14:paraId="73121D38"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18F7EAA0" w14:textId="77777777" w:rsidR="00BA5872" w:rsidRDefault="005507A3">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79F0CA92"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25984A10" w14:textId="77777777" w:rsidR="00BA5872" w:rsidRDefault="00BA5872">
      <w:pPr>
        <w:spacing w:line="259" w:lineRule="auto"/>
        <w:jc w:val="both"/>
        <w:rPr>
          <w:rFonts w:eastAsia="바탕"/>
          <w:sz w:val="22"/>
          <w:szCs w:val="22"/>
          <w:lang w:eastAsia="zh-CN"/>
        </w:rPr>
      </w:pPr>
    </w:p>
    <w:p w14:paraId="5E5E076D"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lastRenderedPageBreak/>
        <w:t>Agreement</w:t>
      </w:r>
    </w:p>
    <w:p w14:paraId="584FC29A" w14:textId="77777777" w:rsidR="00BA5872" w:rsidRDefault="005507A3">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06E97E44"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469DB4E5" w14:textId="77777777" w:rsidR="00BA5872" w:rsidRDefault="00BA5872">
      <w:pPr>
        <w:spacing w:line="259" w:lineRule="auto"/>
        <w:jc w:val="both"/>
        <w:rPr>
          <w:rFonts w:eastAsia="바탕"/>
          <w:sz w:val="22"/>
          <w:szCs w:val="22"/>
          <w:lang w:eastAsia="zh-CN"/>
        </w:rPr>
      </w:pPr>
    </w:p>
    <w:p w14:paraId="2B3185E4"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5EA475C" w14:textId="77777777" w:rsidR="00BA5872" w:rsidRDefault="005507A3">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27C04B7F" w14:textId="77777777" w:rsidR="00BA5872" w:rsidRDefault="00BA5872">
      <w:pPr>
        <w:spacing w:line="259" w:lineRule="auto"/>
        <w:jc w:val="both"/>
        <w:rPr>
          <w:rFonts w:eastAsia="바탕"/>
          <w:sz w:val="22"/>
          <w:szCs w:val="22"/>
          <w:lang w:val="en-GB" w:eastAsia="zh-CN"/>
        </w:rPr>
      </w:pPr>
    </w:p>
    <w:p w14:paraId="171D0E06"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0AFA936" w14:textId="77777777" w:rsidR="00BA5872" w:rsidRDefault="005507A3">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7DFB5CD2"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2F24ED2F"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36ABF885"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CP length</w:t>
      </w:r>
    </w:p>
    <w:p w14:paraId="7E69D4FD" w14:textId="77777777" w:rsidR="00BA5872" w:rsidRDefault="00BA5872">
      <w:pPr>
        <w:spacing w:line="259" w:lineRule="auto"/>
        <w:jc w:val="both"/>
        <w:rPr>
          <w:rFonts w:eastAsia="바탕"/>
          <w:sz w:val="22"/>
          <w:szCs w:val="22"/>
          <w:lang w:eastAsia="zh-CN"/>
        </w:rPr>
      </w:pPr>
    </w:p>
    <w:p w14:paraId="3D1CE379"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184F72A6" w14:textId="77777777" w:rsidR="00BA5872" w:rsidRDefault="005507A3">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AEE0E0A" w14:textId="77777777" w:rsidR="00BA5872" w:rsidRDefault="00BA5872">
      <w:pPr>
        <w:spacing w:line="259" w:lineRule="auto"/>
        <w:jc w:val="both"/>
        <w:rPr>
          <w:rFonts w:eastAsia="바탕"/>
          <w:sz w:val="22"/>
          <w:szCs w:val="22"/>
          <w:lang w:eastAsia="zh-CN"/>
        </w:rPr>
      </w:pPr>
    </w:p>
    <w:p w14:paraId="599D7743" w14:textId="77777777" w:rsidR="00BA5872" w:rsidRDefault="005507A3">
      <w:pPr>
        <w:spacing w:line="259" w:lineRule="auto"/>
        <w:jc w:val="both"/>
        <w:rPr>
          <w:rFonts w:eastAsia="바탕"/>
          <w:b/>
          <w:sz w:val="22"/>
          <w:szCs w:val="22"/>
          <w:lang w:eastAsia="zh-CN"/>
        </w:rPr>
      </w:pPr>
      <w:r>
        <w:rPr>
          <w:rFonts w:eastAsia="바탕"/>
          <w:b/>
          <w:sz w:val="22"/>
          <w:szCs w:val="22"/>
          <w:lang w:eastAsia="zh-CN"/>
        </w:rPr>
        <w:t>Conclusion</w:t>
      </w:r>
    </w:p>
    <w:p w14:paraId="08F5392F" w14:textId="77777777" w:rsidR="00BA5872" w:rsidRDefault="005507A3">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429F6C82" w14:textId="77777777" w:rsidR="00BA5872" w:rsidRDefault="00BA5872">
      <w:pPr>
        <w:spacing w:line="259" w:lineRule="auto"/>
        <w:jc w:val="both"/>
        <w:rPr>
          <w:rFonts w:ascii="Times" w:eastAsia="바탕" w:hAnsi="Times"/>
          <w:sz w:val="22"/>
          <w:szCs w:val="22"/>
          <w:lang w:val="en-GB"/>
        </w:rPr>
      </w:pPr>
    </w:p>
    <w:p w14:paraId="7912860C" w14:textId="77777777" w:rsidR="00BA5872" w:rsidRDefault="00BA5872">
      <w:pPr>
        <w:spacing w:after="160" w:line="259" w:lineRule="auto"/>
        <w:jc w:val="both"/>
        <w:rPr>
          <w:rFonts w:ascii="Times" w:eastAsia="SimSun" w:hAnsi="Times"/>
          <w:sz w:val="20"/>
          <w:lang w:val="en-GB" w:eastAsia="zh-CN"/>
        </w:rPr>
      </w:pPr>
    </w:p>
    <w:p w14:paraId="56AD7DDC"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58C2325E" w14:textId="77777777" w:rsidR="00BA5872" w:rsidRDefault="00BA5872">
      <w:pPr>
        <w:spacing w:line="259" w:lineRule="auto"/>
        <w:jc w:val="both"/>
        <w:rPr>
          <w:rFonts w:ascii="Times" w:eastAsia="바탕" w:hAnsi="Times"/>
          <w:sz w:val="20"/>
          <w:lang w:val="en-GB"/>
        </w:rPr>
      </w:pPr>
    </w:p>
    <w:p w14:paraId="2D132AFF" w14:textId="77777777" w:rsidR="00BA5872" w:rsidRDefault="005507A3">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53655339" w14:textId="77777777" w:rsidR="00BA5872" w:rsidRDefault="005507A3">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7136A2B2"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580C8392"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73204A15"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Same subcarrier spacing (SCS) among CA carriers to avoid resource selection enhancements and AGC issues</w:t>
      </w:r>
    </w:p>
    <w:p w14:paraId="38C703DC"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5EBEEE8"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073907E9"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31F13004"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0CCBD00A"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01F8C729"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FFD13DC"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6AEFBFF4"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Sidelink carrier (re-)selection, synchronization of aggregated carriers, Tx power split for simultaneous sidelink transmissions, packet duplication</w:t>
      </w:r>
    </w:p>
    <w:p w14:paraId="0AA3ED1A"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4DCBC2DB"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1CFF1F2E" w14:textId="77777777" w:rsidR="00BA5872" w:rsidRDefault="00BA5872">
      <w:pPr>
        <w:spacing w:line="259" w:lineRule="auto"/>
        <w:jc w:val="both"/>
        <w:rPr>
          <w:rFonts w:ascii="Times" w:eastAsia="바탕" w:hAnsi="Times"/>
          <w:sz w:val="22"/>
          <w:szCs w:val="22"/>
          <w:lang w:val="en-GB"/>
        </w:rPr>
      </w:pPr>
    </w:p>
    <w:p w14:paraId="025BF677" w14:textId="77777777" w:rsidR="00BA5872" w:rsidRDefault="00BA5872">
      <w:pPr>
        <w:spacing w:after="160" w:line="259" w:lineRule="auto"/>
        <w:jc w:val="both"/>
        <w:rPr>
          <w:rFonts w:ascii="Times" w:eastAsia="SimSun" w:hAnsi="Times"/>
          <w:sz w:val="20"/>
          <w:lang w:val="en-GB" w:eastAsia="zh-CN"/>
        </w:rPr>
      </w:pPr>
    </w:p>
    <w:p w14:paraId="1D0AE30A" w14:textId="77777777" w:rsidR="00BA5872" w:rsidRDefault="005507A3">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lastRenderedPageBreak/>
        <w:t>RAN1 agreements for Rel-15 LTE SL CA</w:t>
      </w:r>
    </w:p>
    <w:p w14:paraId="45B4A5C4"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E482459"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70A7437E" w14:textId="77777777" w:rsidR="00BA5872" w:rsidRDefault="00BA5872">
      <w:pPr>
        <w:spacing w:line="259" w:lineRule="auto"/>
        <w:jc w:val="both"/>
        <w:rPr>
          <w:rFonts w:eastAsia="MS Mincho"/>
          <w:iCs/>
          <w:sz w:val="22"/>
          <w:highlight w:val="green"/>
          <w:lang w:val="en-GB" w:eastAsia="ja-JP"/>
        </w:rPr>
      </w:pPr>
    </w:p>
    <w:p w14:paraId="5BD53ED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ED7D67B"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94BFE81"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536F823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77E257C8"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414E868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7C8B87A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0FE14FF2"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51C4A4B2" w14:textId="77777777" w:rsidR="00BA5872" w:rsidRDefault="00BA5872">
      <w:pPr>
        <w:spacing w:line="259" w:lineRule="auto"/>
        <w:jc w:val="both"/>
        <w:rPr>
          <w:rFonts w:eastAsia="MS Mincho"/>
          <w:iCs/>
          <w:sz w:val="22"/>
          <w:lang w:val="en-GB" w:eastAsia="ja-JP"/>
        </w:rPr>
      </w:pPr>
    </w:p>
    <w:p w14:paraId="7FEF19D3"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2BEB9B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9E6E03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6934962A" w14:textId="77777777" w:rsidR="00BA5872" w:rsidRDefault="00BA5872">
      <w:pPr>
        <w:spacing w:line="259" w:lineRule="auto"/>
        <w:jc w:val="both"/>
        <w:rPr>
          <w:rFonts w:eastAsia="MS Mincho"/>
          <w:iCs/>
          <w:sz w:val="22"/>
          <w:lang w:val="en-GB" w:eastAsia="ja-JP"/>
        </w:rPr>
      </w:pPr>
    </w:p>
    <w:p w14:paraId="2171B096" w14:textId="77777777" w:rsidR="00BA5872" w:rsidRDefault="00BA5872">
      <w:pPr>
        <w:spacing w:line="259" w:lineRule="auto"/>
        <w:jc w:val="both"/>
        <w:rPr>
          <w:rFonts w:eastAsia="MS Mincho"/>
          <w:iCs/>
          <w:sz w:val="22"/>
          <w:lang w:val="en-GB" w:eastAsia="ja-JP"/>
        </w:rPr>
      </w:pPr>
    </w:p>
    <w:p w14:paraId="2190307A"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3A084D3" w14:textId="77777777" w:rsidR="00BA5872" w:rsidRDefault="00BA5872">
      <w:pPr>
        <w:spacing w:line="259" w:lineRule="auto"/>
        <w:jc w:val="both"/>
        <w:rPr>
          <w:rFonts w:eastAsia="MS Mincho"/>
          <w:iCs/>
          <w:sz w:val="22"/>
          <w:lang w:val="en-GB" w:eastAsia="ja-JP"/>
        </w:rPr>
      </w:pPr>
    </w:p>
    <w:p w14:paraId="30145796"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770F38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633B5A4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First and third use case are prioritized in RAN1.</w:t>
      </w:r>
    </w:p>
    <w:p w14:paraId="7704617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7E1CDB9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342202C2" w14:textId="77777777" w:rsidR="00BA5872" w:rsidRDefault="00BA5872">
      <w:pPr>
        <w:spacing w:line="259" w:lineRule="auto"/>
        <w:jc w:val="both"/>
        <w:rPr>
          <w:rFonts w:eastAsia="MS Mincho"/>
          <w:iCs/>
          <w:sz w:val="22"/>
          <w:lang w:val="en-GB" w:eastAsia="ja-JP"/>
        </w:rPr>
      </w:pPr>
    </w:p>
    <w:p w14:paraId="17D09589" w14:textId="77777777" w:rsidR="00BA5872" w:rsidRDefault="00BA5872">
      <w:pPr>
        <w:jc w:val="both"/>
        <w:rPr>
          <w:rFonts w:eastAsia="MS Mincho"/>
          <w:iCs/>
          <w:sz w:val="22"/>
          <w:lang w:val="en-GB" w:eastAsia="ja-JP"/>
        </w:rPr>
      </w:pPr>
    </w:p>
    <w:p w14:paraId="38056011"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414347F7"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D2C95C3" w14:textId="77777777" w:rsidR="00BA5872" w:rsidRDefault="00BA5872">
      <w:pPr>
        <w:spacing w:line="259" w:lineRule="auto"/>
        <w:jc w:val="both"/>
        <w:rPr>
          <w:rFonts w:eastAsia="MS Mincho"/>
          <w:iCs/>
          <w:sz w:val="22"/>
          <w:lang w:val="en-GB" w:eastAsia="ja-JP"/>
        </w:rPr>
      </w:pPr>
    </w:p>
    <w:p w14:paraId="427A3B2C"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63CDEF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841F38F"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2529824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4477A2A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if sensing can be done on a per-carrier basis, but resource selection can be different than Rel-14 UEs</w:t>
      </w:r>
    </w:p>
    <w:p w14:paraId="3CA7B7BC" w14:textId="77777777" w:rsidR="00BA5872" w:rsidRDefault="00BA5872">
      <w:pPr>
        <w:spacing w:line="259" w:lineRule="auto"/>
        <w:jc w:val="both"/>
        <w:rPr>
          <w:rFonts w:eastAsia="Calibri"/>
          <w:sz w:val="22"/>
          <w:lang w:val="en-GB" w:eastAsia="en-US"/>
        </w:rPr>
      </w:pPr>
    </w:p>
    <w:p w14:paraId="094083B0"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B08A8F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lastRenderedPageBreak/>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6647D8A3" w14:textId="77777777" w:rsidR="00BA5872" w:rsidRDefault="00BA5872">
      <w:pPr>
        <w:spacing w:line="259" w:lineRule="auto"/>
        <w:ind w:left="720"/>
        <w:jc w:val="both"/>
        <w:rPr>
          <w:rFonts w:eastAsia="MS Mincho"/>
          <w:iCs/>
          <w:sz w:val="22"/>
          <w:lang w:val="en-GB" w:eastAsia="ja-JP"/>
        </w:rPr>
      </w:pPr>
    </w:p>
    <w:p w14:paraId="6D4EC02D"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012F6BD2"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348194E" w14:textId="77777777" w:rsidR="00BA5872" w:rsidRDefault="00BA5872">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A5872" w14:paraId="2C3653FA" w14:textId="77777777">
        <w:tc>
          <w:tcPr>
            <w:tcW w:w="8911" w:type="dxa"/>
          </w:tcPr>
          <w:p w14:paraId="4FFF79C9" w14:textId="77777777" w:rsidR="00BA5872" w:rsidRDefault="005507A3">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16EFFF0F" w14:textId="77777777" w:rsidR="00BA5872" w:rsidRDefault="00BA5872">
            <w:pPr>
              <w:spacing w:after="0"/>
              <w:jc w:val="both"/>
              <w:rPr>
                <w:rFonts w:eastAsia="맑은 고딕"/>
                <w:sz w:val="20"/>
                <w:szCs w:val="20"/>
                <w:lang w:val="en-GB" w:eastAsia="en-US"/>
              </w:rPr>
            </w:pPr>
          </w:p>
          <w:p w14:paraId="101894F4"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1A171874" w14:textId="77777777" w:rsidR="00BA5872" w:rsidRDefault="00BA5872">
            <w:pPr>
              <w:spacing w:after="0"/>
              <w:jc w:val="both"/>
              <w:rPr>
                <w:rFonts w:eastAsia="맑은 고딕"/>
                <w:sz w:val="20"/>
                <w:szCs w:val="20"/>
                <w:lang w:val="en-GB" w:eastAsia="en-US"/>
              </w:rPr>
            </w:pPr>
          </w:p>
          <w:p w14:paraId="0311DC62"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F403E97"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ab/>
            </w:r>
          </w:p>
          <w:p w14:paraId="3EAE2064"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391D7EA3" w14:textId="77777777" w:rsidR="00BA5872" w:rsidRDefault="00BA5872">
            <w:pPr>
              <w:tabs>
                <w:tab w:val="left" w:pos="6399"/>
              </w:tabs>
              <w:spacing w:after="0"/>
              <w:ind w:firstLine="6405"/>
              <w:jc w:val="both"/>
              <w:rPr>
                <w:rFonts w:eastAsia="맑은 고딕"/>
                <w:sz w:val="20"/>
                <w:szCs w:val="20"/>
                <w:lang w:val="en-GB" w:eastAsia="en-US"/>
              </w:rPr>
            </w:pPr>
          </w:p>
          <w:p w14:paraId="3B8FF2AE" w14:textId="77777777" w:rsidR="00BA5872" w:rsidRDefault="005507A3">
            <w:pPr>
              <w:numPr>
                <w:ilvl w:val="0"/>
                <w:numId w:val="47"/>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1C5DD148"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5632895A"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6BCC257F"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11C7773F"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3B40581D" w14:textId="77777777" w:rsidR="00BA5872" w:rsidRDefault="00BA5872">
      <w:pPr>
        <w:spacing w:line="259" w:lineRule="auto"/>
        <w:ind w:left="720"/>
        <w:jc w:val="both"/>
        <w:rPr>
          <w:rFonts w:eastAsia="MS Mincho"/>
          <w:iCs/>
          <w:sz w:val="22"/>
          <w:lang w:val="en-GB" w:eastAsia="ja-JP"/>
        </w:rPr>
      </w:pPr>
    </w:p>
    <w:p w14:paraId="2E81368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2E15219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7BB6B48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2B38D05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Send LS to RAN2 cc SA2 to inform them of this assumption (including the note)</w:t>
      </w:r>
    </w:p>
    <w:p w14:paraId="3D9CD0DA" w14:textId="77777777" w:rsidR="00BA5872" w:rsidRDefault="00BA5872">
      <w:pPr>
        <w:spacing w:line="259" w:lineRule="auto"/>
        <w:jc w:val="both"/>
        <w:rPr>
          <w:rFonts w:eastAsia="MS Mincho"/>
          <w:iCs/>
          <w:sz w:val="10"/>
          <w:szCs w:val="10"/>
          <w:lang w:val="en-GB" w:eastAsia="ja-JP"/>
        </w:rPr>
      </w:pPr>
    </w:p>
    <w:p w14:paraId="440506B9"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0FDFC4A5" w14:textId="77777777" w:rsidR="00BA5872" w:rsidRDefault="00BA5872">
      <w:pPr>
        <w:spacing w:line="259" w:lineRule="auto"/>
        <w:jc w:val="both"/>
        <w:rPr>
          <w:rFonts w:eastAsia="Calibri"/>
          <w:sz w:val="22"/>
          <w:lang w:val="en-GB" w:eastAsia="en-US"/>
        </w:rPr>
      </w:pPr>
    </w:p>
    <w:p w14:paraId="1687B4D4"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6F30D60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3F906A91" w14:textId="77777777" w:rsidR="00BA5872" w:rsidRDefault="00BA5872">
      <w:pPr>
        <w:spacing w:line="259" w:lineRule="auto"/>
        <w:jc w:val="both"/>
        <w:rPr>
          <w:rFonts w:ascii="Times" w:eastAsia="SimSun" w:hAnsi="Times" w:cs="Calibri"/>
          <w:sz w:val="22"/>
          <w:lang w:val="en-GB" w:eastAsia="zh-CN"/>
        </w:rPr>
      </w:pPr>
    </w:p>
    <w:p w14:paraId="22551F35" w14:textId="77777777" w:rsidR="00BA5872" w:rsidRDefault="00BA5872">
      <w:pPr>
        <w:jc w:val="both"/>
        <w:rPr>
          <w:rFonts w:ascii="Times" w:eastAsia="SimSun" w:hAnsi="Times" w:cs="Calibri"/>
          <w:sz w:val="22"/>
          <w:lang w:val="en-GB" w:eastAsia="zh-CN"/>
        </w:rPr>
      </w:pPr>
    </w:p>
    <w:p w14:paraId="369B08A0"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74A6A9D4" w14:textId="77777777" w:rsidR="00BA5872" w:rsidRDefault="00BA5872">
      <w:pPr>
        <w:spacing w:line="259" w:lineRule="auto"/>
        <w:jc w:val="both"/>
        <w:rPr>
          <w:rFonts w:eastAsia="MS Mincho"/>
          <w:iCs/>
          <w:sz w:val="22"/>
          <w:highlight w:val="green"/>
          <w:lang w:val="en-GB" w:eastAsia="ja-JP"/>
        </w:rPr>
      </w:pPr>
    </w:p>
    <w:p w14:paraId="38CE23B3"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573C634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42B90E5B" w14:textId="77777777" w:rsidR="00BA5872" w:rsidRDefault="00BA5872">
      <w:pPr>
        <w:spacing w:line="259" w:lineRule="auto"/>
        <w:jc w:val="both"/>
        <w:rPr>
          <w:rFonts w:eastAsia="MS Mincho"/>
          <w:iCs/>
          <w:sz w:val="10"/>
          <w:szCs w:val="10"/>
          <w:lang w:val="en-GB" w:eastAsia="ja-JP"/>
        </w:rPr>
      </w:pPr>
    </w:p>
    <w:p w14:paraId="50688D0D"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55F81D50" w14:textId="77777777" w:rsidR="00BA5872" w:rsidRDefault="00BA5872">
      <w:pPr>
        <w:spacing w:line="259" w:lineRule="auto"/>
        <w:jc w:val="both"/>
        <w:rPr>
          <w:rFonts w:ascii="Times" w:eastAsia="Calibri" w:hAnsi="Times" w:cs="Calibri"/>
          <w:sz w:val="22"/>
          <w:lang w:val="en-GB" w:eastAsia="en-US"/>
        </w:rPr>
      </w:pPr>
    </w:p>
    <w:p w14:paraId="2A896DFD" w14:textId="77777777" w:rsidR="00BA5872" w:rsidRDefault="005507A3">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754D5A4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338D27B1"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4938794E"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CBR</w:t>
      </w:r>
    </w:p>
    <w:p w14:paraId="16929488"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1058EE2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3EB5830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547129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449019A" w14:textId="77777777" w:rsidR="00BA5872" w:rsidRDefault="00BA5872">
      <w:pPr>
        <w:spacing w:line="259" w:lineRule="auto"/>
        <w:ind w:left="720"/>
        <w:jc w:val="both"/>
        <w:rPr>
          <w:rFonts w:eastAsia="MS Mincho"/>
          <w:iCs/>
          <w:sz w:val="10"/>
          <w:szCs w:val="10"/>
          <w:lang w:val="en-GB" w:eastAsia="ja-JP"/>
        </w:rPr>
      </w:pPr>
    </w:p>
    <w:p w14:paraId="4FCF3A00"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5BF0EFA9" w14:textId="77777777" w:rsidR="00BA5872" w:rsidRDefault="00BA5872">
      <w:pPr>
        <w:spacing w:line="259" w:lineRule="auto"/>
        <w:ind w:left="1200"/>
        <w:jc w:val="both"/>
        <w:rPr>
          <w:rFonts w:ascii="Times" w:eastAsia="Calibri" w:hAnsi="Times" w:cs="Calibri"/>
          <w:sz w:val="22"/>
          <w:lang w:val="en-GB" w:eastAsia="zh-CN"/>
        </w:rPr>
      </w:pPr>
    </w:p>
    <w:p w14:paraId="4527022F"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048B8C1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788AC92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7F53420A"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TX chain switching time</w:t>
      </w:r>
    </w:p>
    <w:p w14:paraId="3819834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Half duplex problem</w:t>
      </w:r>
    </w:p>
    <w:p w14:paraId="45CE083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TX power budget constraint</w:t>
      </w:r>
    </w:p>
    <w:p w14:paraId="0C1D31FF" w14:textId="77777777" w:rsidR="00BA5872" w:rsidRDefault="00BA5872">
      <w:pPr>
        <w:spacing w:line="259" w:lineRule="auto"/>
        <w:jc w:val="both"/>
        <w:rPr>
          <w:rFonts w:eastAsia="MS Mincho"/>
          <w:iCs/>
          <w:sz w:val="22"/>
          <w:highlight w:val="green"/>
          <w:lang w:val="en-GB" w:eastAsia="ja-JP"/>
        </w:rPr>
      </w:pPr>
    </w:p>
    <w:p w14:paraId="5713B038"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295C311B"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50D4ADB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A18A48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6E6C126C" w14:textId="77777777" w:rsidR="00BA5872" w:rsidRDefault="00BA5872">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A5872" w14:paraId="6EB578B1" w14:textId="77777777">
        <w:tc>
          <w:tcPr>
            <w:tcW w:w="8922" w:type="dxa"/>
          </w:tcPr>
          <w:p w14:paraId="430BBB76" w14:textId="77777777" w:rsidR="00BA5872" w:rsidRDefault="005507A3">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4236BDE" w14:textId="77777777" w:rsidR="00BA5872" w:rsidRDefault="00BA5872">
            <w:pPr>
              <w:spacing w:after="0"/>
              <w:jc w:val="both"/>
              <w:rPr>
                <w:rFonts w:eastAsia="맑은 고딕"/>
                <w:sz w:val="20"/>
                <w:szCs w:val="20"/>
                <w:lang w:val="en-GB" w:eastAsia="en-US"/>
              </w:rPr>
            </w:pPr>
          </w:p>
          <w:p w14:paraId="4DEE00DC"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3EA3D043" w14:textId="77777777" w:rsidR="00BA5872" w:rsidRDefault="00BA5872">
            <w:pPr>
              <w:spacing w:after="0"/>
              <w:jc w:val="both"/>
              <w:rPr>
                <w:rFonts w:eastAsia="맑은 고딕"/>
                <w:sz w:val="20"/>
                <w:szCs w:val="20"/>
                <w:lang w:val="en-GB" w:eastAsia="en-US"/>
              </w:rPr>
            </w:pPr>
          </w:p>
          <w:p w14:paraId="2D797A1A"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84DF02B"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5103685A" w14:textId="77777777" w:rsidR="00BA5872" w:rsidRDefault="005507A3">
            <w:pPr>
              <w:numPr>
                <w:ilvl w:val="1"/>
                <w:numId w:val="48"/>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0AC73085"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169D2068"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24F0F134" w14:textId="77777777" w:rsidR="00BA5872" w:rsidRDefault="00BA5872">
            <w:pPr>
              <w:spacing w:after="0"/>
              <w:rPr>
                <w:rFonts w:eastAsia="맑은 고딕"/>
                <w:b/>
                <w:iCs/>
                <w:sz w:val="20"/>
                <w:szCs w:val="20"/>
                <w:highlight w:val="green"/>
                <w:u w:val="single"/>
                <w:lang w:val="en-GB" w:eastAsia="en-US"/>
              </w:rPr>
            </w:pPr>
          </w:p>
          <w:p w14:paraId="4A620CF1"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2E97441B"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7C1C8F61" w14:textId="77777777" w:rsidR="00BA5872" w:rsidRDefault="005507A3">
            <w:pPr>
              <w:numPr>
                <w:ilvl w:val="0"/>
                <w:numId w:val="48"/>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42E41344"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ab/>
      </w:r>
    </w:p>
    <w:tbl>
      <w:tblPr>
        <w:tblStyle w:val="510"/>
        <w:tblW w:w="8927" w:type="dxa"/>
        <w:tblInd w:w="704" w:type="dxa"/>
        <w:tblLayout w:type="fixed"/>
        <w:tblLook w:val="04A0" w:firstRow="1" w:lastRow="0" w:firstColumn="1" w:lastColumn="0" w:noHBand="0" w:noVBand="1"/>
      </w:tblPr>
      <w:tblGrid>
        <w:gridCol w:w="8927"/>
      </w:tblGrid>
      <w:tr w:rsidR="00BA5872" w14:paraId="5A71FF8A" w14:textId="77777777">
        <w:tc>
          <w:tcPr>
            <w:tcW w:w="8927" w:type="dxa"/>
          </w:tcPr>
          <w:p w14:paraId="42C3E002" w14:textId="77777777" w:rsidR="00BA5872" w:rsidRDefault="005507A3">
            <w:pPr>
              <w:spacing w:after="0"/>
              <w:jc w:val="both"/>
              <w:rPr>
                <w:rFonts w:eastAsia="MS Mincho"/>
                <w:b/>
                <w:iCs/>
                <w:sz w:val="22"/>
                <w:lang w:val="en-GB" w:eastAsia="ja-JP"/>
              </w:rPr>
            </w:pPr>
            <w:bookmarkStart w:id="38" w:name="OLE_LINK24"/>
            <w:bookmarkStart w:id="39" w:name="OLE_LINK23"/>
            <w:r>
              <w:rPr>
                <w:rFonts w:eastAsia="MS Mincho"/>
                <w:b/>
                <w:iCs/>
                <w:sz w:val="22"/>
                <w:lang w:val="en-GB" w:eastAsia="ja-JP"/>
              </w:rPr>
              <w:t>Reply LS for R1-1719159 from RAN4 (i.e., R1-1801311)</w:t>
            </w:r>
            <w:r>
              <w:rPr>
                <w:rFonts w:eastAsia="MS Mincho"/>
                <w:iCs/>
                <w:sz w:val="22"/>
                <w:lang w:val="en-GB" w:eastAsia="ja-JP"/>
              </w:rPr>
              <w:t>:</w:t>
            </w:r>
          </w:p>
          <w:p w14:paraId="6F75916D" w14:textId="77777777" w:rsidR="00BA5872" w:rsidRDefault="00BA5872">
            <w:pPr>
              <w:spacing w:after="0"/>
              <w:jc w:val="both"/>
              <w:rPr>
                <w:rFonts w:eastAsia="MS Mincho"/>
                <w:iCs/>
                <w:sz w:val="22"/>
                <w:lang w:val="en-GB" w:eastAsia="ja-JP"/>
              </w:rPr>
            </w:pPr>
          </w:p>
          <w:p w14:paraId="0C590799" w14:textId="77777777" w:rsidR="00BA5872" w:rsidRDefault="005507A3">
            <w:pPr>
              <w:spacing w:after="0"/>
              <w:jc w:val="both"/>
              <w:rPr>
                <w:rFonts w:eastAsia="SimSun"/>
                <w:bCs/>
                <w:sz w:val="20"/>
                <w:szCs w:val="20"/>
                <w:lang w:val="en-GB" w:eastAsia="zh-CN"/>
              </w:rPr>
            </w:pPr>
            <w:r>
              <w:rPr>
                <w:rFonts w:eastAsia="SimSun"/>
                <w:bCs/>
                <w:sz w:val="20"/>
                <w:szCs w:val="20"/>
                <w:lang w:val="en-GB" w:eastAsia="zh-CN"/>
              </w:rPr>
              <w:lastRenderedPageBreak/>
              <w:t>RAN4 thanks RAN1 for the LS on resource selection for Mode-4 sidelink CA. After discussion in RAN4, RAN4 would like to provide following technical information to RAN1 questions for further study.</w:t>
            </w:r>
          </w:p>
          <w:bookmarkEnd w:id="38"/>
          <w:bookmarkEnd w:id="39"/>
          <w:p w14:paraId="4E853BF1" w14:textId="77777777" w:rsidR="00BA5872" w:rsidRDefault="005507A3">
            <w:pPr>
              <w:numPr>
                <w:ilvl w:val="0"/>
                <w:numId w:val="48"/>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685971B4" w14:textId="77777777" w:rsidR="00BA5872" w:rsidRDefault="005507A3">
            <w:pPr>
              <w:numPr>
                <w:ilvl w:val="1"/>
                <w:numId w:val="48"/>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4A6BE879"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28C23AE2"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3E59AA2C" w14:textId="77777777" w:rsidR="00BA5872" w:rsidRDefault="005507A3">
            <w:pPr>
              <w:numPr>
                <w:ilvl w:val="3"/>
                <w:numId w:val="50"/>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10E22B0F" w14:textId="77777777" w:rsidR="00BA5872" w:rsidRDefault="005507A3">
            <w:pPr>
              <w:numPr>
                <w:ilvl w:val="3"/>
                <w:numId w:val="50"/>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4F9AA674" w14:textId="77777777" w:rsidR="00BA5872" w:rsidRDefault="005507A3">
            <w:pPr>
              <w:numPr>
                <w:ilvl w:val="1"/>
                <w:numId w:val="48"/>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7AF09F55"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7C1D6EFF" w14:textId="77777777" w:rsidR="00BA5872" w:rsidRDefault="00BA5872">
            <w:pPr>
              <w:tabs>
                <w:tab w:val="left" w:pos="1560"/>
              </w:tabs>
              <w:spacing w:after="0"/>
              <w:jc w:val="both"/>
              <w:rPr>
                <w:rFonts w:eastAsia="SimSun"/>
                <w:bCs/>
                <w:sz w:val="20"/>
                <w:szCs w:val="20"/>
                <w:lang w:val="en-GB" w:eastAsia="zh-CN"/>
              </w:rPr>
            </w:pPr>
          </w:p>
          <w:p w14:paraId="103814DD" w14:textId="77777777" w:rsidR="00BA5872" w:rsidRDefault="005507A3">
            <w:pPr>
              <w:numPr>
                <w:ilvl w:val="0"/>
                <w:numId w:val="48"/>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52852F3C" w14:textId="77777777" w:rsidR="00BA5872" w:rsidRDefault="005507A3">
            <w:pPr>
              <w:numPr>
                <w:ilvl w:val="1"/>
                <w:numId w:val="48"/>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62653CCE" w14:textId="77777777" w:rsidR="00BA5872" w:rsidRDefault="00BA5872">
      <w:pPr>
        <w:spacing w:line="259" w:lineRule="auto"/>
        <w:jc w:val="both"/>
        <w:rPr>
          <w:rFonts w:eastAsia="MS Mincho"/>
          <w:iCs/>
          <w:sz w:val="22"/>
          <w:lang w:val="en-GB" w:eastAsia="ja-JP"/>
        </w:rPr>
      </w:pPr>
    </w:p>
    <w:p w14:paraId="60DA8559" w14:textId="77777777" w:rsidR="00BA5872" w:rsidRDefault="00BA5872">
      <w:pPr>
        <w:spacing w:line="259" w:lineRule="auto"/>
        <w:jc w:val="both"/>
        <w:rPr>
          <w:rFonts w:eastAsia="MS Mincho"/>
          <w:iCs/>
          <w:sz w:val="22"/>
          <w:lang w:val="en-GB" w:eastAsia="ja-JP"/>
        </w:rPr>
      </w:pPr>
    </w:p>
    <w:p w14:paraId="3A3A915B"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73E72AB8" w14:textId="77777777" w:rsidR="00BA5872" w:rsidRDefault="00BA5872">
      <w:pPr>
        <w:spacing w:line="259" w:lineRule="auto"/>
        <w:jc w:val="both"/>
        <w:rPr>
          <w:rFonts w:ascii="Times" w:eastAsia="Calibri" w:hAnsi="Times" w:cs="Calibri"/>
          <w:sz w:val="22"/>
          <w:lang w:val="en-GB" w:eastAsia="en-US"/>
        </w:rPr>
      </w:pPr>
    </w:p>
    <w:p w14:paraId="065ECCC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7DE3CD5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27490F3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38D8B86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6D27D71B"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CBR</w:t>
      </w:r>
    </w:p>
    <w:p w14:paraId="2C7418C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7CE74868"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4FD1ADE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40" w:name="_Hlk499860442"/>
      <w:r>
        <w:rPr>
          <w:rFonts w:eastAsia="MS Mincho"/>
          <w:iCs/>
          <w:sz w:val="22"/>
          <w:lang w:val="en-GB" w:eastAsia="ja-JP"/>
        </w:rPr>
        <w:t>and, if any, new Rel-15 triggering conditions</w:t>
      </w:r>
      <w:bookmarkEnd w:id="40"/>
      <w:r>
        <w:rPr>
          <w:rFonts w:eastAsia="MS Mincho"/>
          <w:iCs/>
          <w:sz w:val="22"/>
          <w:lang w:val="en-GB" w:eastAsia="ja-JP"/>
        </w:rPr>
        <w:t>.</w:t>
      </w:r>
    </w:p>
    <w:p w14:paraId="3A083A06"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68A6D53D" w14:textId="77777777" w:rsidR="00BA5872" w:rsidRDefault="00BA5872">
      <w:pPr>
        <w:spacing w:line="259" w:lineRule="auto"/>
        <w:jc w:val="both"/>
        <w:rPr>
          <w:rFonts w:eastAsia="Yu Mincho"/>
          <w:sz w:val="22"/>
          <w:highlight w:val="green"/>
          <w:lang w:val="en-GB" w:eastAsia="ja-JP"/>
        </w:rPr>
      </w:pPr>
    </w:p>
    <w:p w14:paraId="634F75ED"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7A6BED1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1973B66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lastRenderedPageBreak/>
        <w:t>(a) Number of TX chains smaller than the number of configured TX carriers or</w:t>
      </w:r>
    </w:p>
    <w:p w14:paraId="0729F4BA"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(b) UE doesn’t support the given band combination or</w:t>
      </w:r>
    </w:p>
    <w:p w14:paraId="6F9E2C7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 TX chain switching time or</w:t>
      </w:r>
    </w:p>
    <w:p w14:paraId="221D4B45"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8DD4EC9" w14:textId="77777777" w:rsidR="00BA5872" w:rsidRDefault="00BA5872">
      <w:pPr>
        <w:spacing w:line="259" w:lineRule="auto"/>
        <w:ind w:left="720"/>
        <w:jc w:val="both"/>
        <w:rPr>
          <w:rFonts w:eastAsia="MS Mincho"/>
          <w:iCs/>
          <w:sz w:val="22"/>
          <w:lang w:val="en-GB" w:eastAsia="ja-JP"/>
        </w:rPr>
      </w:pPr>
    </w:p>
    <w:p w14:paraId="3D24621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37D4DE5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C63318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046F2A0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AB6A3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4616918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AD8CD5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1A4972E5"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0EC9863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642DFF2F" w14:textId="77777777" w:rsidR="00BA5872" w:rsidRDefault="00BA5872">
      <w:pPr>
        <w:spacing w:line="259" w:lineRule="auto"/>
        <w:ind w:left="720"/>
        <w:jc w:val="both"/>
        <w:rPr>
          <w:rFonts w:eastAsia="MS Mincho"/>
          <w:iCs/>
          <w:sz w:val="22"/>
          <w:lang w:val="en-GB" w:eastAsia="ja-JP"/>
        </w:rPr>
      </w:pPr>
    </w:p>
    <w:p w14:paraId="53A391C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451D5C9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and (c)</w:t>
      </w:r>
    </w:p>
    <w:p w14:paraId="12769F2C"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6BC50DE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and (c)</w:t>
      </w:r>
    </w:p>
    <w:p w14:paraId="01B4777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357205E"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081625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(c), and (d)</w:t>
      </w:r>
    </w:p>
    <w:p w14:paraId="3EA7345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for (a), (b), (c), and (d)</w:t>
      </w:r>
    </w:p>
    <w:p w14:paraId="2F8FC66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2 for (a), (b), (c), and (d)</w:t>
      </w:r>
    </w:p>
    <w:p w14:paraId="39BAF3E6" w14:textId="77777777" w:rsidR="00BA5872" w:rsidRDefault="00BA5872">
      <w:pPr>
        <w:spacing w:line="259" w:lineRule="auto"/>
        <w:jc w:val="both"/>
        <w:rPr>
          <w:rFonts w:ascii="Times" w:eastAsia="Calibri" w:hAnsi="Times" w:cs="Calibri"/>
          <w:sz w:val="22"/>
          <w:lang w:val="en-GB" w:eastAsia="en-US"/>
        </w:rPr>
      </w:pPr>
    </w:p>
    <w:p w14:paraId="542B84E9"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2496CDF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4869399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07D3A8DB" w14:textId="77777777" w:rsidR="00BA5872" w:rsidRDefault="00BA5872">
      <w:pPr>
        <w:spacing w:line="259" w:lineRule="auto"/>
        <w:jc w:val="both"/>
        <w:rPr>
          <w:rFonts w:ascii="Times" w:eastAsia="Calibri" w:hAnsi="Times" w:cs="Calibri"/>
          <w:sz w:val="22"/>
          <w:lang w:val="en-GB" w:eastAsia="en-US"/>
        </w:rPr>
      </w:pPr>
    </w:p>
    <w:p w14:paraId="5E01A037" w14:textId="77777777" w:rsidR="00BA5872" w:rsidRDefault="00BA5872">
      <w:pPr>
        <w:jc w:val="both"/>
        <w:rPr>
          <w:rFonts w:ascii="Times" w:eastAsia="Calibri" w:hAnsi="Times" w:cs="Calibri"/>
          <w:sz w:val="22"/>
          <w:lang w:val="en-GB" w:eastAsia="en-US"/>
        </w:rPr>
      </w:pPr>
    </w:p>
    <w:p w14:paraId="7F6C42D5"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74CD1F2" w14:textId="77777777" w:rsidR="00BA5872" w:rsidRDefault="00BA5872">
      <w:pPr>
        <w:spacing w:line="259" w:lineRule="auto"/>
        <w:ind w:left="709"/>
        <w:jc w:val="both"/>
        <w:rPr>
          <w:rFonts w:ascii="Times" w:eastAsia="Calibri" w:hAnsi="Times" w:cs="Calibri"/>
          <w:sz w:val="22"/>
          <w:lang w:val="en-GB" w:eastAsia="en-US"/>
        </w:rPr>
      </w:pPr>
    </w:p>
    <w:p w14:paraId="591F38C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DD15075"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2085427" w14:textId="77777777" w:rsidR="00BA5872" w:rsidRDefault="00BA5872">
      <w:pPr>
        <w:spacing w:line="259" w:lineRule="auto"/>
        <w:ind w:left="720"/>
        <w:jc w:val="both"/>
        <w:rPr>
          <w:rFonts w:eastAsia="MS Mincho"/>
          <w:iCs/>
          <w:sz w:val="22"/>
          <w:lang w:val="en-GB" w:eastAsia="ja-JP"/>
        </w:rPr>
      </w:pPr>
    </w:p>
    <w:p w14:paraId="1490FFC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lastRenderedPageBreak/>
        <w:t>For cases when limited tx capability the UE cannot support transmission(s) over carrier(s):</w:t>
      </w:r>
    </w:p>
    <w:p w14:paraId="19B09A0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27120C9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A7A7F21" w14:textId="77777777" w:rsidR="00BA5872" w:rsidRDefault="00BA5872">
      <w:pPr>
        <w:jc w:val="both"/>
        <w:rPr>
          <w:rFonts w:ascii="Times" w:eastAsia="Calibri" w:hAnsi="Times" w:cs="Calibri"/>
          <w:sz w:val="22"/>
          <w:lang w:val="en-GB" w:eastAsia="en-US"/>
        </w:rPr>
      </w:pPr>
    </w:p>
    <w:p w14:paraId="486C199C" w14:textId="77777777" w:rsidR="00BA5872" w:rsidRDefault="00BA5872">
      <w:pPr>
        <w:jc w:val="both"/>
        <w:rPr>
          <w:rFonts w:ascii="Times" w:eastAsia="Calibri" w:hAnsi="Times" w:cs="Calibri"/>
          <w:sz w:val="22"/>
          <w:lang w:val="en-GB" w:eastAsia="en-US"/>
        </w:rPr>
      </w:pPr>
    </w:p>
    <w:p w14:paraId="761F62D7"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2D1FC4E6" w14:textId="77777777" w:rsidR="00BA5872" w:rsidRDefault="00BA5872">
      <w:pPr>
        <w:spacing w:line="259" w:lineRule="auto"/>
        <w:ind w:left="709"/>
        <w:jc w:val="both"/>
        <w:rPr>
          <w:rFonts w:ascii="Times" w:eastAsia="Calibri" w:hAnsi="Times" w:cs="Calibri"/>
          <w:sz w:val="22"/>
          <w:lang w:val="en-GB" w:eastAsia="en-US"/>
        </w:rPr>
      </w:pPr>
    </w:p>
    <w:p w14:paraId="36D16985"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AC9F57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50DAFAD9" w14:textId="77777777" w:rsidR="00BA5872" w:rsidRDefault="00BA5872">
      <w:pPr>
        <w:spacing w:line="259" w:lineRule="auto"/>
        <w:ind w:left="720"/>
        <w:jc w:val="both"/>
        <w:rPr>
          <w:rFonts w:eastAsia="MS Mincho"/>
          <w:iCs/>
          <w:sz w:val="22"/>
          <w:lang w:val="en-GB" w:eastAsia="ja-JP"/>
        </w:rPr>
      </w:pPr>
    </w:p>
    <w:p w14:paraId="7BD6332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374E3E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1657666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31FFC586" w14:textId="77777777" w:rsidR="00BA5872" w:rsidRDefault="00BA5872">
      <w:pPr>
        <w:spacing w:line="259" w:lineRule="auto"/>
        <w:ind w:left="720"/>
        <w:jc w:val="both"/>
        <w:rPr>
          <w:rFonts w:eastAsia="MS Mincho"/>
          <w:iCs/>
          <w:sz w:val="22"/>
          <w:lang w:val="en-GB" w:eastAsia="ja-JP"/>
        </w:rPr>
      </w:pPr>
    </w:p>
    <w:p w14:paraId="3C496C30"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7C8445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08F32583" w14:textId="77777777" w:rsidR="00BA5872" w:rsidRDefault="00BA5872">
      <w:pPr>
        <w:spacing w:line="259" w:lineRule="auto"/>
        <w:ind w:left="720"/>
        <w:jc w:val="both"/>
        <w:rPr>
          <w:rFonts w:eastAsia="MS Mincho"/>
          <w:iCs/>
          <w:sz w:val="22"/>
          <w:lang w:val="en-GB" w:eastAsia="ja-JP"/>
        </w:rPr>
      </w:pPr>
    </w:p>
    <w:p w14:paraId="72F2CCE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7AAE01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2163415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Determining the duration for which the current resource reservation on other carriers is valid can be left to UE implementation</w:t>
      </w:r>
    </w:p>
    <w:p w14:paraId="77CEC440" w14:textId="77777777" w:rsidR="00BA5872" w:rsidRDefault="00BA5872">
      <w:pPr>
        <w:spacing w:line="259" w:lineRule="auto"/>
        <w:ind w:left="720"/>
        <w:jc w:val="both"/>
        <w:rPr>
          <w:rFonts w:eastAsia="MS Mincho"/>
          <w:iCs/>
          <w:sz w:val="22"/>
          <w:lang w:val="en-GB" w:eastAsia="ja-JP"/>
        </w:rPr>
      </w:pPr>
    </w:p>
    <w:p w14:paraId="524BD20C"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41C5E782"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604F3533" w14:textId="77777777" w:rsidR="00BA5872" w:rsidRDefault="00BA5872">
      <w:pPr>
        <w:jc w:val="both"/>
        <w:rPr>
          <w:rFonts w:ascii="Times" w:eastAsia="Calibri" w:hAnsi="Times" w:cs="Calibri"/>
          <w:sz w:val="22"/>
          <w:lang w:val="en-GB" w:eastAsia="en-US"/>
        </w:rPr>
      </w:pPr>
    </w:p>
    <w:p w14:paraId="59B8D099" w14:textId="77777777" w:rsidR="00BA5872" w:rsidRDefault="00BA5872">
      <w:pPr>
        <w:jc w:val="both"/>
        <w:rPr>
          <w:rFonts w:ascii="Times" w:eastAsia="Calibri" w:hAnsi="Times" w:cs="Calibri"/>
          <w:sz w:val="22"/>
          <w:lang w:val="en-GB" w:eastAsia="en-US"/>
        </w:rPr>
      </w:pPr>
    </w:p>
    <w:p w14:paraId="22276D14"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5D905688" w14:textId="77777777" w:rsidR="00BA5872" w:rsidRDefault="00BA5872">
      <w:pPr>
        <w:spacing w:line="259" w:lineRule="auto"/>
        <w:ind w:left="709"/>
        <w:jc w:val="both"/>
        <w:rPr>
          <w:rFonts w:ascii="Times" w:eastAsia="Calibri" w:hAnsi="Times" w:cs="Calibri"/>
          <w:sz w:val="22"/>
          <w:lang w:val="en-GB" w:eastAsia="en-US"/>
        </w:rPr>
      </w:pPr>
    </w:p>
    <w:p w14:paraId="0554771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468DB50"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15B24383" w14:textId="77777777" w:rsidR="00BA5872" w:rsidRDefault="00BA5872">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A5872" w14:paraId="4D1B24EF" w14:textId="77777777">
        <w:tc>
          <w:tcPr>
            <w:tcW w:w="9271" w:type="dxa"/>
          </w:tcPr>
          <w:p w14:paraId="72D4BBF3" w14:textId="77777777" w:rsidR="00BA5872" w:rsidRDefault="005507A3">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663B3E6E"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09D6E40C"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A5872" w14:paraId="13D924E9" w14:textId="77777777">
              <w:tc>
                <w:tcPr>
                  <w:tcW w:w="9045" w:type="dxa"/>
                  <w:shd w:val="clear" w:color="auto" w:fill="auto"/>
                </w:tcPr>
                <w:p w14:paraId="13F74AEC"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1101F9CF"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0C69C6A7"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50F6BD7F" w14:textId="77777777" w:rsidR="00BA5872" w:rsidRDefault="00BA5872">
            <w:pPr>
              <w:overflowPunct w:val="0"/>
              <w:adjustRightInd w:val="0"/>
              <w:spacing w:after="0"/>
              <w:textAlignment w:val="baseline"/>
              <w:rPr>
                <w:rFonts w:eastAsia="맑은 고딕"/>
                <w:sz w:val="20"/>
                <w:szCs w:val="20"/>
                <w:lang w:val="en-GB" w:eastAsia="en-US"/>
              </w:rPr>
            </w:pPr>
          </w:p>
          <w:p w14:paraId="24D0A042"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A5872" w14:paraId="14F55515" w14:textId="77777777">
              <w:tc>
                <w:tcPr>
                  <w:tcW w:w="9045" w:type="dxa"/>
                  <w:shd w:val="clear" w:color="auto" w:fill="auto"/>
                </w:tcPr>
                <w:p w14:paraId="72A0C5C3"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1CCFB61D" w14:textId="77777777" w:rsidR="00BA5872" w:rsidRDefault="005507A3">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lastRenderedPageBreak/>
                    <w:t>Meanwhile, RAN2 has been trying to understand the option 1-2 but companies are diverged in two kind of understandings either Case 1 or Case 2. So, RAN2 asks to RAN1 clarify which case is the correct behaviour of the option 1-2 from the RAN1’s point of view?</w:t>
                  </w:r>
                </w:p>
                <w:p w14:paraId="678A3C24" w14:textId="77777777" w:rsidR="00BA5872" w:rsidRDefault="005507A3">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3D322777"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4820D9C5"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2F4F36BB"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0CF36773" w14:textId="77777777" w:rsidR="00BA5872" w:rsidRDefault="00BA5872">
                  <w:pPr>
                    <w:overflowPunct w:val="0"/>
                    <w:adjustRightInd w:val="0"/>
                    <w:spacing w:line="259" w:lineRule="auto"/>
                    <w:ind w:left="1080"/>
                    <w:textAlignment w:val="baseline"/>
                    <w:rPr>
                      <w:rFonts w:eastAsia="MS Mincho"/>
                      <w:sz w:val="20"/>
                      <w:szCs w:val="20"/>
                      <w:lang w:val="en-GB" w:eastAsia="en-GB"/>
                    </w:rPr>
                  </w:pPr>
                </w:p>
                <w:p w14:paraId="70D44D23" w14:textId="77777777" w:rsidR="00BA5872" w:rsidRDefault="005507A3">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1BA037EB"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6C8E041E"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1F40D342" w14:textId="77777777" w:rsidR="00BA5872" w:rsidRDefault="005507A3">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22CDD2C2" w14:textId="77777777" w:rsidR="00BA5872" w:rsidRDefault="005507A3">
            <w:pPr>
              <w:spacing w:after="0"/>
              <w:jc w:val="both"/>
              <w:rPr>
                <w:rFonts w:ascii="Times" w:eastAsia="Calibri" w:hAnsi="Times" w:cs="Calibri"/>
                <w:sz w:val="22"/>
                <w:lang w:val="en-GB" w:eastAsia="en-US"/>
              </w:rPr>
            </w:pPr>
            <w:r>
              <w:rPr>
                <w:rFonts w:eastAsia="맑은 고딕"/>
                <w:sz w:val="20"/>
                <w:szCs w:val="20"/>
                <w:lang w:val="en-GB" w:eastAsia="en-US"/>
              </w:rPr>
              <w:lastRenderedPageBreak/>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2564B11A" w14:textId="77777777" w:rsidR="00BA5872" w:rsidRDefault="00BA5872">
      <w:pPr>
        <w:spacing w:line="259" w:lineRule="auto"/>
        <w:ind w:left="360"/>
        <w:jc w:val="both"/>
        <w:rPr>
          <w:rFonts w:ascii="Times" w:eastAsia="Calibri" w:hAnsi="Times" w:cs="Calibri"/>
          <w:sz w:val="22"/>
          <w:lang w:val="en-GB" w:eastAsia="en-US"/>
        </w:rPr>
      </w:pPr>
    </w:p>
    <w:p w14:paraId="22EB08D7" w14:textId="77777777" w:rsidR="00BA5872" w:rsidRDefault="00BA5872">
      <w:pPr>
        <w:spacing w:line="259" w:lineRule="auto"/>
        <w:ind w:left="360"/>
        <w:jc w:val="both"/>
        <w:rPr>
          <w:rFonts w:ascii="Times" w:eastAsia="Calibri" w:hAnsi="Times" w:cs="Calibri"/>
          <w:sz w:val="22"/>
          <w:lang w:val="en-GB" w:eastAsia="en-US"/>
        </w:rPr>
      </w:pPr>
    </w:p>
    <w:p w14:paraId="2DBEE424"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0F431039"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AD217B4" w14:textId="77777777" w:rsidR="00BA5872" w:rsidRDefault="00BA5872">
      <w:pPr>
        <w:spacing w:line="259" w:lineRule="auto"/>
        <w:jc w:val="both"/>
        <w:rPr>
          <w:rFonts w:eastAsia="MS Mincho"/>
          <w:iCs/>
          <w:sz w:val="22"/>
          <w:highlight w:val="darkYellow"/>
          <w:lang w:val="en-GB" w:eastAsia="ja-JP"/>
        </w:rPr>
      </w:pPr>
    </w:p>
    <w:p w14:paraId="08E40253"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2E39EAE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7EF504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18B1A3EF" w14:textId="77777777" w:rsidR="00BA5872" w:rsidRDefault="00BA5872">
      <w:pPr>
        <w:spacing w:line="259" w:lineRule="auto"/>
        <w:jc w:val="both"/>
        <w:rPr>
          <w:rFonts w:eastAsia="MS Mincho"/>
          <w:iCs/>
          <w:sz w:val="22"/>
          <w:lang w:val="en-GB" w:eastAsia="ja-JP"/>
        </w:rPr>
      </w:pPr>
    </w:p>
    <w:p w14:paraId="71EACBA2" w14:textId="77777777" w:rsidR="00BA5872" w:rsidRDefault="00BA5872">
      <w:pPr>
        <w:spacing w:line="259" w:lineRule="auto"/>
        <w:jc w:val="both"/>
        <w:rPr>
          <w:rFonts w:eastAsia="MS Mincho"/>
          <w:iCs/>
          <w:sz w:val="22"/>
          <w:lang w:val="en-GB" w:eastAsia="ja-JP"/>
        </w:rPr>
      </w:pPr>
    </w:p>
    <w:p w14:paraId="5792EE73"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3AD2A17F" w14:textId="77777777" w:rsidR="00BA5872" w:rsidRDefault="00BA5872">
      <w:pPr>
        <w:spacing w:line="259" w:lineRule="auto"/>
        <w:jc w:val="both"/>
        <w:rPr>
          <w:rFonts w:eastAsia="MS Mincho"/>
          <w:iCs/>
          <w:sz w:val="22"/>
          <w:lang w:val="en-GB" w:eastAsia="ja-JP"/>
        </w:rPr>
      </w:pPr>
    </w:p>
    <w:p w14:paraId="3D8A584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7F6A9A00"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7A2E0E5"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7E9A846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08D78EF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If this set is non-empty:</w:t>
      </w:r>
    </w:p>
    <w:p w14:paraId="509437C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612CA0E9"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0825FFC3"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34D18BA5"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lastRenderedPageBreak/>
        <w:t>UE determines the available set of synchronization carriers (Set-B) as the subset of Set-A based on the carriers which the UE is currently aggregating.</w:t>
      </w:r>
    </w:p>
    <w:p w14:paraId="65E70E6F"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6C219BD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6063F63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75EAADD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471B307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FFS how the UE selects one of the carrier to be used as the synchronization carrier.</w:t>
      </w:r>
    </w:p>
    <w:p w14:paraId="791E797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2127250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75C419A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7F1886D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6AF9ACE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076B598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C55BB99" w14:textId="77777777" w:rsidR="00BA5872" w:rsidRDefault="00BA5872">
      <w:pPr>
        <w:spacing w:line="259" w:lineRule="auto"/>
        <w:jc w:val="both"/>
        <w:rPr>
          <w:rFonts w:eastAsia="MS Mincho"/>
          <w:iCs/>
          <w:sz w:val="22"/>
          <w:lang w:val="en-GB" w:eastAsia="ja-JP"/>
        </w:rPr>
      </w:pPr>
    </w:p>
    <w:p w14:paraId="400AC196" w14:textId="77777777" w:rsidR="00BA5872" w:rsidRDefault="00BA5872">
      <w:pPr>
        <w:spacing w:line="259" w:lineRule="auto"/>
        <w:jc w:val="both"/>
        <w:rPr>
          <w:rFonts w:eastAsia="MS Mincho"/>
          <w:iCs/>
          <w:sz w:val="22"/>
          <w:lang w:val="en-GB" w:eastAsia="ja-JP"/>
        </w:rPr>
      </w:pPr>
    </w:p>
    <w:p w14:paraId="77B16BA2"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6C7B2561" w14:textId="77777777" w:rsidR="00BA5872" w:rsidRDefault="00BA5872">
      <w:pPr>
        <w:spacing w:line="259" w:lineRule="auto"/>
        <w:jc w:val="both"/>
        <w:rPr>
          <w:rFonts w:ascii="Times" w:eastAsia="바탕" w:hAnsi="Times"/>
          <w:b/>
          <w:sz w:val="20"/>
          <w:highlight w:val="green"/>
          <w:u w:val="single"/>
          <w:lang w:val="en-GB" w:eastAsia="zh-CN"/>
        </w:rPr>
      </w:pPr>
    </w:p>
    <w:p w14:paraId="4B55D9EC"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37960AE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122DF7EC" w14:textId="77777777" w:rsidR="00BA5872" w:rsidRDefault="00BA5872">
      <w:pPr>
        <w:spacing w:line="259" w:lineRule="auto"/>
        <w:jc w:val="both"/>
        <w:rPr>
          <w:rFonts w:eastAsia="MS Mincho"/>
          <w:iCs/>
          <w:sz w:val="22"/>
          <w:lang w:val="en-GB" w:eastAsia="ja-JP"/>
        </w:rPr>
      </w:pPr>
    </w:p>
    <w:p w14:paraId="088CD9B3"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E886E0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72F1359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A UE may assume that the configuration for sync reference priority is the same across all the aggregated carriers in CA. </w:t>
      </w:r>
    </w:p>
    <w:p w14:paraId="2AA1CD28" w14:textId="77777777" w:rsidR="00BA5872" w:rsidRDefault="00BA5872">
      <w:pPr>
        <w:spacing w:line="259" w:lineRule="auto"/>
        <w:jc w:val="both"/>
        <w:rPr>
          <w:rFonts w:eastAsia="Yu Mincho"/>
          <w:sz w:val="22"/>
          <w:highlight w:val="green"/>
          <w:lang w:val="en-GB" w:eastAsia="ja-JP"/>
        </w:rPr>
      </w:pPr>
    </w:p>
    <w:p w14:paraId="1C482F35"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847B62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1223F55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08872DFF" w14:textId="77777777" w:rsidR="00BA5872" w:rsidRDefault="00BA5872">
      <w:pPr>
        <w:spacing w:line="259" w:lineRule="auto"/>
        <w:jc w:val="both"/>
        <w:rPr>
          <w:rFonts w:eastAsia="Yu Mincho"/>
          <w:sz w:val="22"/>
          <w:highlight w:val="green"/>
          <w:lang w:val="en-GB" w:eastAsia="ja-JP"/>
        </w:rPr>
      </w:pPr>
    </w:p>
    <w:p w14:paraId="44FC55F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F7BE09F"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6E64E41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F8F26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21BBC55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3B8F3F47" w14:textId="77777777" w:rsidR="00BA5872" w:rsidRDefault="00BA5872">
      <w:pPr>
        <w:spacing w:line="259" w:lineRule="auto"/>
        <w:jc w:val="both"/>
        <w:rPr>
          <w:rFonts w:eastAsia="MS Mincho"/>
          <w:iCs/>
          <w:sz w:val="22"/>
          <w:highlight w:val="darkYellow"/>
          <w:lang w:val="en-GB" w:eastAsia="ja-JP"/>
        </w:rPr>
      </w:pPr>
    </w:p>
    <w:p w14:paraId="017B4D01"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7245DA6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7CD8A6B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1E80A51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484AC29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771712A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4B32C88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7643269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092BBF34" w14:textId="77777777" w:rsidR="00BA5872" w:rsidRDefault="00BA5872">
      <w:pPr>
        <w:spacing w:line="259" w:lineRule="auto"/>
        <w:jc w:val="both"/>
        <w:rPr>
          <w:rFonts w:eastAsia="MS Mincho"/>
          <w:iCs/>
          <w:sz w:val="22"/>
          <w:lang w:val="en-GB" w:eastAsia="ja-JP"/>
        </w:rPr>
      </w:pPr>
    </w:p>
    <w:p w14:paraId="6E52F3A5" w14:textId="77777777" w:rsidR="00BA5872" w:rsidRDefault="00BA5872">
      <w:pPr>
        <w:jc w:val="both"/>
        <w:rPr>
          <w:rFonts w:eastAsia="MS Mincho"/>
          <w:iCs/>
          <w:sz w:val="22"/>
          <w:lang w:val="en-GB" w:eastAsia="ja-JP"/>
        </w:rPr>
      </w:pPr>
    </w:p>
    <w:p w14:paraId="7F5A0543"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3B88D300" w14:textId="77777777" w:rsidR="00BA5872" w:rsidRDefault="00BA5872">
      <w:pPr>
        <w:spacing w:line="259" w:lineRule="auto"/>
        <w:jc w:val="both"/>
        <w:rPr>
          <w:rFonts w:eastAsia="MS Mincho"/>
          <w:iCs/>
          <w:sz w:val="22"/>
          <w:lang w:val="en-GB" w:eastAsia="ja-JP"/>
        </w:rPr>
      </w:pPr>
    </w:p>
    <w:p w14:paraId="0B1383FD"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06BB445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UEs operating with CA</w:t>
      </w:r>
    </w:p>
    <w:p w14:paraId="5939D01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9F0E05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48DA54B9"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7AF11A1D"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0E83D3BB"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725E76E3" w14:textId="77777777" w:rsidR="00BA5872" w:rsidRDefault="00BA5872">
      <w:pPr>
        <w:spacing w:line="259" w:lineRule="auto"/>
        <w:ind w:left="720"/>
        <w:jc w:val="both"/>
        <w:rPr>
          <w:rFonts w:eastAsia="MS Mincho"/>
          <w:iCs/>
          <w:sz w:val="22"/>
          <w:lang w:val="en-GB" w:eastAsia="ja-JP"/>
        </w:rPr>
      </w:pPr>
    </w:p>
    <w:p w14:paraId="2D03C705"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04F6DB85"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D50227C" w14:textId="77777777" w:rsidR="00BA5872" w:rsidRDefault="005507A3">
      <w:pPr>
        <w:numPr>
          <w:ilvl w:val="1"/>
          <w:numId w:val="45"/>
        </w:numPr>
        <w:spacing w:line="259" w:lineRule="auto"/>
        <w:jc w:val="both"/>
        <w:rPr>
          <w:rFonts w:eastAsia="MS Mincho"/>
          <w:iCs/>
          <w:sz w:val="22"/>
          <w:lang w:val="en-GB" w:eastAsia="ja-JP"/>
        </w:rPr>
      </w:pPr>
      <w:bookmarkStart w:id="41" w:name="_Hlk511807879"/>
      <w:r>
        <w:rPr>
          <w:rFonts w:eastAsia="MS Mincho"/>
          <w:iCs/>
          <w:sz w:val="22"/>
          <w:lang w:val="en-GB" w:eastAsia="ja-JP"/>
        </w:rPr>
        <w:t>The UE is configured one of the following options based on UE capability:</w:t>
      </w:r>
    </w:p>
    <w:p w14:paraId="5647A61E"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15BCBA26"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41"/>
    <w:p w14:paraId="043DF0D7" w14:textId="77777777" w:rsidR="00BA5872" w:rsidRDefault="005507A3">
      <w:pPr>
        <w:numPr>
          <w:ilvl w:val="3"/>
          <w:numId w:val="45"/>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574D21F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451C49C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69485E91" w14:textId="77777777" w:rsidR="00BA5872" w:rsidRDefault="005507A3">
      <w:pPr>
        <w:numPr>
          <w:ilvl w:val="0"/>
          <w:numId w:val="45"/>
        </w:numPr>
        <w:spacing w:line="259" w:lineRule="auto"/>
        <w:jc w:val="both"/>
        <w:rPr>
          <w:rFonts w:eastAsia="MS Mincho"/>
          <w:iCs/>
          <w:strike/>
          <w:sz w:val="22"/>
          <w:lang w:val="en-GB" w:eastAsia="ja-JP"/>
        </w:rPr>
      </w:pPr>
      <w:r>
        <w:rPr>
          <w:rFonts w:eastAsia="MS Mincho"/>
          <w:iCs/>
          <w:strike/>
          <w:sz w:val="22"/>
          <w:lang w:val="en-GB" w:eastAsia="ja-JP"/>
        </w:rPr>
        <w:t>After conclusion on the above FFS point, consider whether it is possible to downselect between the two options.</w:t>
      </w:r>
    </w:p>
    <w:p w14:paraId="1860CEC0" w14:textId="77777777" w:rsidR="00BA5872" w:rsidRDefault="00BA5872">
      <w:pPr>
        <w:spacing w:line="259" w:lineRule="auto"/>
        <w:jc w:val="both"/>
        <w:rPr>
          <w:rFonts w:eastAsia="MS Mincho"/>
          <w:iCs/>
          <w:sz w:val="22"/>
          <w:lang w:val="en-GB" w:eastAsia="ja-JP"/>
        </w:rPr>
      </w:pPr>
    </w:p>
    <w:p w14:paraId="54E848B5"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E3A20F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471096ED"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627AD617" w14:textId="77777777" w:rsidR="00BA5872" w:rsidRDefault="00BA5872">
      <w:pPr>
        <w:spacing w:line="259" w:lineRule="auto"/>
        <w:ind w:left="720"/>
        <w:jc w:val="both"/>
        <w:rPr>
          <w:rFonts w:eastAsia="MS Mincho"/>
          <w:iCs/>
          <w:sz w:val="22"/>
          <w:lang w:val="en-GB" w:eastAsia="ja-JP"/>
        </w:rPr>
      </w:pPr>
    </w:p>
    <w:p w14:paraId="1D7421F3"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0B4728D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3F6977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661DCED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20956F7E" w14:textId="77777777" w:rsidR="00BA5872" w:rsidRDefault="00BA5872">
      <w:pPr>
        <w:spacing w:line="259" w:lineRule="auto"/>
        <w:ind w:left="720"/>
        <w:jc w:val="both"/>
        <w:rPr>
          <w:rFonts w:eastAsia="MS Mincho"/>
          <w:iCs/>
          <w:sz w:val="22"/>
          <w:lang w:val="en-GB" w:eastAsia="ja-JP"/>
        </w:rPr>
      </w:pPr>
    </w:p>
    <w:p w14:paraId="1FE2F6A3"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11C981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21039222" w14:textId="77777777" w:rsidR="00BA5872" w:rsidRDefault="00BA5872">
      <w:pPr>
        <w:spacing w:line="259" w:lineRule="auto"/>
        <w:jc w:val="both"/>
        <w:rPr>
          <w:rFonts w:eastAsia="MS Mincho"/>
          <w:iCs/>
          <w:sz w:val="22"/>
          <w:lang w:val="en-GB" w:eastAsia="ja-JP"/>
        </w:rPr>
      </w:pPr>
    </w:p>
    <w:p w14:paraId="2109EBC9" w14:textId="77777777" w:rsidR="00BA5872" w:rsidRDefault="00BA5872">
      <w:pPr>
        <w:spacing w:line="259" w:lineRule="auto"/>
        <w:jc w:val="both"/>
        <w:rPr>
          <w:rFonts w:eastAsia="MS Mincho"/>
          <w:iCs/>
          <w:sz w:val="22"/>
          <w:lang w:val="en-GB" w:eastAsia="ja-JP"/>
        </w:rPr>
      </w:pPr>
    </w:p>
    <w:p w14:paraId="14A731CC"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6D2E264A" w14:textId="77777777" w:rsidR="00BA5872" w:rsidRDefault="00BA5872">
      <w:pPr>
        <w:spacing w:line="259" w:lineRule="auto"/>
        <w:jc w:val="both"/>
        <w:rPr>
          <w:rFonts w:eastAsia="MS Mincho"/>
          <w:iCs/>
          <w:sz w:val="22"/>
          <w:lang w:val="en-GB" w:eastAsia="ja-JP"/>
        </w:rPr>
      </w:pPr>
    </w:p>
    <w:p w14:paraId="1E7FD427"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28FAABF8" w14:textId="77777777" w:rsidR="00BA5872" w:rsidRDefault="005507A3">
      <w:pPr>
        <w:numPr>
          <w:ilvl w:val="0"/>
          <w:numId w:val="45"/>
        </w:numPr>
        <w:spacing w:line="259" w:lineRule="auto"/>
        <w:jc w:val="both"/>
        <w:rPr>
          <w:rFonts w:eastAsia="MS Mincho"/>
          <w:iCs/>
          <w:sz w:val="22"/>
          <w:lang w:val="en-GB" w:eastAsia="ja-JP"/>
        </w:rPr>
      </w:pPr>
      <w:bookmarkStart w:id="42" w:name="_Toc514673094"/>
      <w:r>
        <w:rPr>
          <w:rFonts w:eastAsia="MS Mincho"/>
          <w:iCs/>
          <w:sz w:val="22"/>
          <w:lang w:val="en-GB" w:eastAsia="ja-JP"/>
        </w:rPr>
        <w:t>BW and TDD configuration and reserved bits are derived from CC where PSBCH and SLSS are transmitted.</w:t>
      </w:r>
      <w:bookmarkEnd w:id="42"/>
    </w:p>
    <w:p w14:paraId="33A40DBB" w14:textId="77777777" w:rsidR="00BA5872" w:rsidRDefault="00BA5872">
      <w:pPr>
        <w:spacing w:line="259" w:lineRule="auto"/>
        <w:ind w:left="720"/>
        <w:jc w:val="both"/>
        <w:rPr>
          <w:rFonts w:eastAsia="MS Mincho"/>
          <w:iCs/>
          <w:sz w:val="22"/>
          <w:lang w:val="en-GB" w:eastAsia="ja-JP"/>
        </w:rPr>
      </w:pPr>
    </w:p>
    <w:p w14:paraId="37AF8119"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2F85E77" w14:textId="77777777" w:rsidR="00BA5872" w:rsidRDefault="005507A3">
      <w:pPr>
        <w:numPr>
          <w:ilvl w:val="0"/>
          <w:numId w:val="45"/>
        </w:numPr>
        <w:spacing w:line="259" w:lineRule="auto"/>
        <w:jc w:val="both"/>
        <w:rPr>
          <w:rFonts w:eastAsia="MS Mincho"/>
          <w:iCs/>
          <w:sz w:val="22"/>
          <w:lang w:val="en-GB" w:eastAsia="ja-JP"/>
        </w:rPr>
      </w:pPr>
      <w:bookmarkStart w:id="43"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43"/>
    </w:p>
    <w:p w14:paraId="6D4CF8E2" w14:textId="77777777" w:rsidR="00BA5872" w:rsidRDefault="00BA5872">
      <w:pPr>
        <w:jc w:val="both"/>
        <w:rPr>
          <w:rFonts w:eastAsia="MS Mincho"/>
          <w:iCs/>
          <w:sz w:val="22"/>
          <w:lang w:val="en-GB" w:eastAsia="ja-JP"/>
        </w:rPr>
      </w:pPr>
    </w:p>
    <w:p w14:paraId="3CF4E765" w14:textId="77777777" w:rsidR="00BA5872" w:rsidRDefault="00BA5872">
      <w:pPr>
        <w:jc w:val="both"/>
        <w:rPr>
          <w:rFonts w:eastAsia="MS Mincho"/>
          <w:iCs/>
          <w:sz w:val="22"/>
          <w:lang w:val="en-GB" w:eastAsia="ja-JP"/>
        </w:rPr>
      </w:pPr>
    </w:p>
    <w:p w14:paraId="1A5DD9BF"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1D7735E0"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015AA2C7" w14:textId="77777777" w:rsidR="00BA5872" w:rsidRDefault="00BA5872">
      <w:pPr>
        <w:spacing w:line="259" w:lineRule="auto"/>
        <w:jc w:val="both"/>
        <w:rPr>
          <w:rFonts w:eastAsia="바탕"/>
          <w:b/>
          <w:iCs/>
          <w:sz w:val="22"/>
          <w:u w:val="single"/>
          <w:lang w:val="en-GB" w:eastAsia="en-US"/>
        </w:rPr>
      </w:pPr>
    </w:p>
    <w:p w14:paraId="0D235BF3"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208B40D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194322A1" w14:textId="77777777" w:rsidR="00BA5872" w:rsidRDefault="00BA5872">
      <w:pPr>
        <w:jc w:val="both"/>
        <w:rPr>
          <w:rFonts w:eastAsia="MS Mincho"/>
          <w:iCs/>
          <w:sz w:val="22"/>
          <w:lang w:val="en-GB" w:eastAsia="ja-JP"/>
        </w:rPr>
      </w:pPr>
    </w:p>
    <w:p w14:paraId="3F944441" w14:textId="77777777" w:rsidR="00BA5872" w:rsidRDefault="00BA5872">
      <w:pPr>
        <w:jc w:val="both"/>
        <w:rPr>
          <w:rFonts w:eastAsia="MS Mincho"/>
          <w:iCs/>
          <w:sz w:val="22"/>
          <w:lang w:val="en-GB" w:eastAsia="ja-JP"/>
        </w:rPr>
      </w:pPr>
    </w:p>
    <w:p w14:paraId="360B57EE"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6C390D51" w14:textId="77777777" w:rsidR="00BA5872" w:rsidRDefault="00BA5872">
      <w:pPr>
        <w:spacing w:line="259" w:lineRule="auto"/>
        <w:jc w:val="both"/>
        <w:rPr>
          <w:rFonts w:ascii="Times" w:eastAsia="Calibri" w:hAnsi="Times" w:cs="Calibri"/>
          <w:sz w:val="22"/>
          <w:lang w:val="en-GB" w:eastAsia="en-US"/>
        </w:rPr>
      </w:pPr>
    </w:p>
    <w:p w14:paraId="63C0BDAE"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7439B392"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64AACF70"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07E4EF02"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A587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A8EAB" w14:textId="77777777" w:rsidR="004041D2" w:rsidRDefault="004041D2" w:rsidP="00F16AD8">
      <w:r>
        <w:separator/>
      </w:r>
    </w:p>
  </w:endnote>
  <w:endnote w:type="continuationSeparator" w:id="0">
    <w:p w14:paraId="39DB3CF1" w14:textId="77777777" w:rsidR="004041D2" w:rsidRDefault="004041D2" w:rsidP="00F1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C1052" w14:textId="77777777" w:rsidR="004041D2" w:rsidRDefault="004041D2" w:rsidP="00F16AD8">
      <w:r>
        <w:separator/>
      </w:r>
    </w:p>
  </w:footnote>
  <w:footnote w:type="continuationSeparator" w:id="0">
    <w:p w14:paraId="121FB379" w14:textId="77777777" w:rsidR="004041D2" w:rsidRDefault="004041D2" w:rsidP="00F16A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925643"/>
    <w:multiLevelType w:val="hybridMultilevel"/>
    <w:tmpl w:val="0120854E"/>
    <w:lvl w:ilvl="0" w:tplc="49FCA8E4">
      <w:start w:val="1"/>
      <w:numFmt w:val="bullet"/>
      <w:lvlText w:val=""/>
      <w:lvlJc w:val="left"/>
      <w:pPr>
        <w:ind w:left="2000" w:hanging="400"/>
      </w:pPr>
      <w:rPr>
        <w:rFonts w:ascii="Wingdings" w:eastAsia="맑은 고딕"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0" w15:restartNumberingAfterBreak="0">
    <w:nsid w:val="4EA712E7"/>
    <w:multiLevelType w:val="multilevel"/>
    <w:tmpl w:val="3000FF7C"/>
    <w:lvl w:ilvl="0">
      <w:start w:val="1"/>
      <w:numFmt w:val="bullet"/>
      <w:lvlText w:val=""/>
      <w:lvlJc w:val="left"/>
      <w:pPr>
        <w:ind w:left="800" w:hanging="400"/>
      </w:pPr>
      <w:rPr>
        <w:rFonts w:ascii="Symbol" w:hAnsi="Symbol" w:hint="default"/>
        <w:b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2"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3"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18"/>
  </w:num>
  <w:num w:numId="2">
    <w:abstractNumId w:val="1"/>
  </w:num>
  <w:num w:numId="3">
    <w:abstractNumId w:val="0"/>
  </w:num>
  <w:num w:numId="4">
    <w:abstractNumId w:val="29"/>
  </w:num>
  <w:num w:numId="5">
    <w:abstractNumId w:val="48"/>
  </w:num>
  <w:num w:numId="6">
    <w:abstractNumId w:val="10"/>
  </w:num>
  <w:num w:numId="7">
    <w:abstractNumId w:val="26"/>
  </w:num>
  <w:num w:numId="8">
    <w:abstractNumId w:val="24"/>
  </w:num>
  <w:num w:numId="9">
    <w:abstractNumId w:val="41"/>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3"/>
  </w:num>
  <w:num w:numId="13">
    <w:abstractNumId w:val="9"/>
  </w:num>
  <w:num w:numId="14">
    <w:abstractNumId w:val="8"/>
  </w:num>
  <w:num w:numId="15">
    <w:abstractNumId w:val="4"/>
  </w:num>
  <w:num w:numId="16">
    <w:abstractNumId w:val="38"/>
  </w:num>
  <w:num w:numId="17">
    <w:abstractNumId w:val="33"/>
  </w:num>
  <w:num w:numId="18">
    <w:abstractNumId w:val="46"/>
  </w:num>
  <w:num w:numId="19">
    <w:abstractNumId w:val="17"/>
  </w:num>
  <w:num w:numId="20">
    <w:abstractNumId w:val="31"/>
  </w:num>
  <w:num w:numId="21">
    <w:abstractNumId w:val="50"/>
  </w:num>
  <w:num w:numId="22">
    <w:abstractNumId w:val="25"/>
  </w:num>
  <w:num w:numId="23">
    <w:abstractNumId w:val="19"/>
  </w:num>
  <w:num w:numId="24">
    <w:abstractNumId w:val="21"/>
  </w:num>
  <w:num w:numId="25">
    <w:abstractNumId w:val="20"/>
  </w:num>
  <w:num w:numId="26">
    <w:abstractNumId w:val="16"/>
  </w:num>
  <w:num w:numId="27">
    <w:abstractNumId w:val="6"/>
  </w:num>
  <w:num w:numId="28">
    <w:abstractNumId w:val="51"/>
  </w:num>
  <w:num w:numId="29">
    <w:abstractNumId w:val="44"/>
  </w:num>
  <w:num w:numId="30">
    <w:abstractNumId w:val="15"/>
  </w:num>
  <w:num w:numId="31">
    <w:abstractNumId w:val="40"/>
  </w:num>
  <w:num w:numId="32">
    <w:abstractNumId w:val="23"/>
  </w:num>
  <w:num w:numId="33">
    <w:abstractNumId w:val="34"/>
  </w:num>
  <w:num w:numId="34">
    <w:abstractNumId w:val="45"/>
  </w:num>
  <w:num w:numId="35">
    <w:abstractNumId w:val="28"/>
  </w:num>
  <w:num w:numId="36">
    <w:abstractNumId w:val="49"/>
  </w:num>
  <w:num w:numId="37">
    <w:abstractNumId w:val="36"/>
  </w:num>
  <w:num w:numId="38">
    <w:abstractNumId w:val="52"/>
  </w:num>
  <w:num w:numId="39">
    <w:abstractNumId w:val="7"/>
  </w:num>
  <w:num w:numId="40">
    <w:abstractNumId w:val="39"/>
  </w:num>
  <w:num w:numId="41">
    <w:abstractNumId w:val="42"/>
  </w:num>
  <w:num w:numId="42">
    <w:abstractNumId w:val="30"/>
  </w:num>
  <w:num w:numId="43">
    <w:abstractNumId w:val="47"/>
  </w:num>
  <w:num w:numId="44">
    <w:abstractNumId w:val="14"/>
  </w:num>
  <w:num w:numId="45">
    <w:abstractNumId w:val="22"/>
  </w:num>
  <w:num w:numId="46">
    <w:abstractNumId w:val="12"/>
  </w:num>
  <w:num w:numId="47">
    <w:abstractNumId w:val="35"/>
  </w:num>
  <w:num w:numId="48">
    <w:abstractNumId w:val="27"/>
  </w:num>
  <w:num w:numId="49">
    <w:abstractNumId w:val="53"/>
  </w:num>
  <w:num w:numId="50">
    <w:abstractNumId w:val="11"/>
  </w:num>
  <w:num w:numId="51">
    <w:abstractNumId w:val="37"/>
  </w:num>
  <w:num w:numId="52">
    <w:abstractNumId w:val="43"/>
  </w:num>
  <w:num w:numId="53">
    <w:abstractNumId w:val="32"/>
  </w:num>
  <w:num w:numId="54">
    <w:abstractNumId w:val="5"/>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Yi Ding">
    <w15:presenceInfo w15:providerId="AD" w15:userId="S-1-5-21-1439682878-3164288827-2260694920-448815"/>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54C1"/>
    <w:rsid w:val="00005DE0"/>
    <w:rsid w:val="00006158"/>
    <w:rsid w:val="00006A6B"/>
    <w:rsid w:val="00007307"/>
    <w:rsid w:val="00007707"/>
    <w:rsid w:val="0000778B"/>
    <w:rsid w:val="000103A3"/>
    <w:rsid w:val="00010ED1"/>
    <w:rsid w:val="0001116E"/>
    <w:rsid w:val="0001148B"/>
    <w:rsid w:val="000114EF"/>
    <w:rsid w:val="000117B5"/>
    <w:rsid w:val="0001194B"/>
    <w:rsid w:val="00011F2D"/>
    <w:rsid w:val="000125FC"/>
    <w:rsid w:val="0001286B"/>
    <w:rsid w:val="00012A75"/>
    <w:rsid w:val="00012CC0"/>
    <w:rsid w:val="00012FBE"/>
    <w:rsid w:val="00013727"/>
    <w:rsid w:val="000139E6"/>
    <w:rsid w:val="00013F68"/>
    <w:rsid w:val="00013FC0"/>
    <w:rsid w:val="000143B3"/>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3DE7"/>
    <w:rsid w:val="00023F3D"/>
    <w:rsid w:val="00024A83"/>
    <w:rsid w:val="00024BE0"/>
    <w:rsid w:val="00024E45"/>
    <w:rsid w:val="00025019"/>
    <w:rsid w:val="00025119"/>
    <w:rsid w:val="00025DAF"/>
    <w:rsid w:val="00025E58"/>
    <w:rsid w:val="00026072"/>
    <w:rsid w:val="000260C5"/>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E36"/>
    <w:rsid w:val="00036E85"/>
    <w:rsid w:val="00036ED8"/>
    <w:rsid w:val="00037123"/>
    <w:rsid w:val="0003744B"/>
    <w:rsid w:val="00037490"/>
    <w:rsid w:val="0003778A"/>
    <w:rsid w:val="00037A93"/>
    <w:rsid w:val="00037DD3"/>
    <w:rsid w:val="0004030F"/>
    <w:rsid w:val="00040696"/>
    <w:rsid w:val="000428A2"/>
    <w:rsid w:val="00043A8E"/>
    <w:rsid w:val="000441B8"/>
    <w:rsid w:val="00044518"/>
    <w:rsid w:val="0004622E"/>
    <w:rsid w:val="00046F36"/>
    <w:rsid w:val="00047209"/>
    <w:rsid w:val="000476B8"/>
    <w:rsid w:val="00047C9E"/>
    <w:rsid w:val="00047F99"/>
    <w:rsid w:val="000504EF"/>
    <w:rsid w:val="0005094E"/>
    <w:rsid w:val="0005107F"/>
    <w:rsid w:val="00051B46"/>
    <w:rsid w:val="00051E38"/>
    <w:rsid w:val="000520D2"/>
    <w:rsid w:val="000521E1"/>
    <w:rsid w:val="00052263"/>
    <w:rsid w:val="000536FB"/>
    <w:rsid w:val="00053C89"/>
    <w:rsid w:val="00055047"/>
    <w:rsid w:val="00055320"/>
    <w:rsid w:val="000560BE"/>
    <w:rsid w:val="0005697C"/>
    <w:rsid w:val="00056F04"/>
    <w:rsid w:val="0005717B"/>
    <w:rsid w:val="00057540"/>
    <w:rsid w:val="00057794"/>
    <w:rsid w:val="000579FF"/>
    <w:rsid w:val="00057E72"/>
    <w:rsid w:val="000601C7"/>
    <w:rsid w:val="000601FD"/>
    <w:rsid w:val="000607D0"/>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0B1"/>
    <w:rsid w:val="00065668"/>
    <w:rsid w:val="000659CA"/>
    <w:rsid w:val="00066ABA"/>
    <w:rsid w:val="00066C31"/>
    <w:rsid w:val="000675D3"/>
    <w:rsid w:val="00067C18"/>
    <w:rsid w:val="000703CC"/>
    <w:rsid w:val="000704D5"/>
    <w:rsid w:val="0007079F"/>
    <w:rsid w:val="0007187A"/>
    <w:rsid w:val="00071C78"/>
    <w:rsid w:val="00071CF9"/>
    <w:rsid w:val="00071E6B"/>
    <w:rsid w:val="000734DF"/>
    <w:rsid w:val="0007483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8C6"/>
    <w:rsid w:val="00093811"/>
    <w:rsid w:val="0009417C"/>
    <w:rsid w:val="000941A8"/>
    <w:rsid w:val="000955B4"/>
    <w:rsid w:val="00095DD8"/>
    <w:rsid w:val="00096749"/>
    <w:rsid w:val="00096936"/>
    <w:rsid w:val="00097612"/>
    <w:rsid w:val="000A0516"/>
    <w:rsid w:val="000A0674"/>
    <w:rsid w:val="000A081A"/>
    <w:rsid w:val="000A0A8C"/>
    <w:rsid w:val="000A0B64"/>
    <w:rsid w:val="000A0BF4"/>
    <w:rsid w:val="000A0D62"/>
    <w:rsid w:val="000A28DF"/>
    <w:rsid w:val="000A2A85"/>
    <w:rsid w:val="000A2B22"/>
    <w:rsid w:val="000A2E9E"/>
    <w:rsid w:val="000A2EC8"/>
    <w:rsid w:val="000A31FC"/>
    <w:rsid w:val="000A3B4A"/>
    <w:rsid w:val="000A3E11"/>
    <w:rsid w:val="000A3E3B"/>
    <w:rsid w:val="000A4317"/>
    <w:rsid w:val="000A50AD"/>
    <w:rsid w:val="000A5DD9"/>
    <w:rsid w:val="000A6557"/>
    <w:rsid w:val="000A6787"/>
    <w:rsid w:val="000A6970"/>
    <w:rsid w:val="000A73C8"/>
    <w:rsid w:val="000A7471"/>
    <w:rsid w:val="000A7617"/>
    <w:rsid w:val="000A77E0"/>
    <w:rsid w:val="000A7FD2"/>
    <w:rsid w:val="000B0C82"/>
    <w:rsid w:val="000B0D69"/>
    <w:rsid w:val="000B0DA7"/>
    <w:rsid w:val="000B11F9"/>
    <w:rsid w:val="000B279C"/>
    <w:rsid w:val="000B2D82"/>
    <w:rsid w:val="000B2FA6"/>
    <w:rsid w:val="000B33BD"/>
    <w:rsid w:val="000B48CB"/>
    <w:rsid w:val="000B4F17"/>
    <w:rsid w:val="000B67F2"/>
    <w:rsid w:val="000B700D"/>
    <w:rsid w:val="000B74E1"/>
    <w:rsid w:val="000B75CB"/>
    <w:rsid w:val="000B76D0"/>
    <w:rsid w:val="000B7908"/>
    <w:rsid w:val="000B7BAC"/>
    <w:rsid w:val="000B7D80"/>
    <w:rsid w:val="000C038B"/>
    <w:rsid w:val="000C1183"/>
    <w:rsid w:val="000C1363"/>
    <w:rsid w:val="000C19B7"/>
    <w:rsid w:val="000C2114"/>
    <w:rsid w:val="000C2CF4"/>
    <w:rsid w:val="000C335B"/>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2AF7"/>
    <w:rsid w:val="0010316C"/>
    <w:rsid w:val="0010327A"/>
    <w:rsid w:val="00103718"/>
    <w:rsid w:val="00103B8F"/>
    <w:rsid w:val="0010431E"/>
    <w:rsid w:val="001045C4"/>
    <w:rsid w:val="001050C6"/>
    <w:rsid w:val="00105A73"/>
    <w:rsid w:val="00106E68"/>
    <w:rsid w:val="00107AD0"/>
    <w:rsid w:val="00107C02"/>
    <w:rsid w:val="00107C9D"/>
    <w:rsid w:val="001107D9"/>
    <w:rsid w:val="00110FE8"/>
    <w:rsid w:val="00111FFA"/>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8C6"/>
    <w:rsid w:val="00124116"/>
    <w:rsid w:val="001245FC"/>
    <w:rsid w:val="0012465F"/>
    <w:rsid w:val="0012544B"/>
    <w:rsid w:val="00125D98"/>
    <w:rsid w:val="00125E1B"/>
    <w:rsid w:val="00125EB9"/>
    <w:rsid w:val="001265CC"/>
    <w:rsid w:val="00126697"/>
    <w:rsid w:val="001267C7"/>
    <w:rsid w:val="00127052"/>
    <w:rsid w:val="001273D6"/>
    <w:rsid w:val="00127433"/>
    <w:rsid w:val="00130897"/>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C42"/>
    <w:rsid w:val="00152C9C"/>
    <w:rsid w:val="00153590"/>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12F"/>
    <w:rsid w:val="0017734C"/>
    <w:rsid w:val="00177D64"/>
    <w:rsid w:val="0018012F"/>
    <w:rsid w:val="0018176D"/>
    <w:rsid w:val="00181E87"/>
    <w:rsid w:val="00181ED0"/>
    <w:rsid w:val="001829CB"/>
    <w:rsid w:val="00182B3D"/>
    <w:rsid w:val="00185C5A"/>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7CF"/>
    <w:rsid w:val="001A1F0A"/>
    <w:rsid w:val="001A27E0"/>
    <w:rsid w:val="001A35D7"/>
    <w:rsid w:val="001A36C4"/>
    <w:rsid w:val="001A39AA"/>
    <w:rsid w:val="001A3CAF"/>
    <w:rsid w:val="001A4911"/>
    <w:rsid w:val="001A5DB8"/>
    <w:rsid w:val="001A5E0C"/>
    <w:rsid w:val="001A64A0"/>
    <w:rsid w:val="001A7995"/>
    <w:rsid w:val="001A79B4"/>
    <w:rsid w:val="001B1006"/>
    <w:rsid w:val="001B1174"/>
    <w:rsid w:val="001B13FA"/>
    <w:rsid w:val="001B15CF"/>
    <w:rsid w:val="001B1B76"/>
    <w:rsid w:val="001B1EEF"/>
    <w:rsid w:val="001B2830"/>
    <w:rsid w:val="001B2F2F"/>
    <w:rsid w:val="001B3020"/>
    <w:rsid w:val="001B4668"/>
    <w:rsid w:val="001B4B31"/>
    <w:rsid w:val="001B58C7"/>
    <w:rsid w:val="001B5D44"/>
    <w:rsid w:val="001B650E"/>
    <w:rsid w:val="001B6BFB"/>
    <w:rsid w:val="001B6FA6"/>
    <w:rsid w:val="001B7E47"/>
    <w:rsid w:val="001B7E85"/>
    <w:rsid w:val="001C033D"/>
    <w:rsid w:val="001C04F6"/>
    <w:rsid w:val="001C075F"/>
    <w:rsid w:val="001C0973"/>
    <w:rsid w:val="001C0FB1"/>
    <w:rsid w:val="001C19C2"/>
    <w:rsid w:val="001C210B"/>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31F2"/>
    <w:rsid w:val="001D3453"/>
    <w:rsid w:val="001D461E"/>
    <w:rsid w:val="001D4ACA"/>
    <w:rsid w:val="001D6172"/>
    <w:rsid w:val="001D665C"/>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E14"/>
    <w:rsid w:val="001E5FB3"/>
    <w:rsid w:val="001E70C4"/>
    <w:rsid w:val="001E7284"/>
    <w:rsid w:val="001F0992"/>
    <w:rsid w:val="001F1072"/>
    <w:rsid w:val="001F13B3"/>
    <w:rsid w:val="001F175B"/>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401"/>
    <w:rsid w:val="002014EE"/>
    <w:rsid w:val="002015D1"/>
    <w:rsid w:val="002016C8"/>
    <w:rsid w:val="002019ED"/>
    <w:rsid w:val="00202AC4"/>
    <w:rsid w:val="00202E06"/>
    <w:rsid w:val="002038FF"/>
    <w:rsid w:val="00203E25"/>
    <w:rsid w:val="00204596"/>
    <w:rsid w:val="00204B19"/>
    <w:rsid w:val="0020530A"/>
    <w:rsid w:val="00205F1B"/>
    <w:rsid w:val="00206730"/>
    <w:rsid w:val="002072DF"/>
    <w:rsid w:val="0020781A"/>
    <w:rsid w:val="0020790E"/>
    <w:rsid w:val="002104A7"/>
    <w:rsid w:val="0021057C"/>
    <w:rsid w:val="0021129F"/>
    <w:rsid w:val="00211E5A"/>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9CA"/>
    <w:rsid w:val="00256B93"/>
    <w:rsid w:val="00256FC8"/>
    <w:rsid w:val="0025740F"/>
    <w:rsid w:val="00257ECA"/>
    <w:rsid w:val="00260385"/>
    <w:rsid w:val="00260A1D"/>
    <w:rsid w:val="00261DF3"/>
    <w:rsid w:val="0026245E"/>
    <w:rsid w:val="00262584"/>
    <w:rsid w:val="00262734"/>
    <w:rsid w:val="002634EB"/>
    <w:rsid w:val="002637C4"/>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749"/>
    <w:rsid w:val="002C0B31"/>
    <w:rsid w:val="002C0DCB"/>
    <w:rsid w:val="002C144E"/>
    <w:rsid w:val="002C1B3D"/>
    <w:rsid w:val="002C28EE"/>
    <w:rsid w:val="002C2A28"/>
    <w:rsid w:val="002C2F10"/>
    <w:rsid w:val="002C31BD"/>
    <w:rsid w:val="002C32F3"/>
    <w:rsid w:val="002C4248"/>
    <w:rsid w:val="002C5170"/>
    <w:rsid w:val="002C65C2"/>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D7233"/>
    <w:rsid w:val="002E01EB"/>
    <w:rsid w:val="002E04C9"/>
    <w:rsid w:val="002E0854"/>
    <w:rsid w:val="002E0D40"/>
    <w:rsid w:val="002E1421"/>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12F"/>
    <w:rsid w:val="002F3306"/>
    <w:rsid w:val="002F3399"/>
    <w:rsid w:val="002F37E3"/>
    <w:rsid w:val="002F39B1"/>
    <w:rsid w:val="002F40C4"/>
    <w:rsid w:val="002F4F5D"/>
    <w:rsid w:val="002F4FB9"/>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4E0A"/>
    <w:rsid w:val="00305225"/>
    <w:rsid w:val="00305247"/>
    <w:rsid w:val="0030653E"/>
    <w:rsid w:val="00306627"/>
    <w:rsid w:val="00306900"/>
    <w:rsid w:val="003071E4"/>
    <w:rsid w:val="00307253"/>
    <w:rsid w:val="003076FD"/>
    <w:rsid w:val="00310173"/>
    <w:rsid w:val="00310AE2"/>
    <w:rsid w:val="00310DDE"/>
    <w:rsid w:val="003115A1"/>
    <w:rsid w:val="00311D72"/>
    <w:rsid w:val="003120F5"/>
    <w:rsid w:val="00312600"/>
    <w:rsid w:val="00312C70"/>
    <w:rsid w:val="003131E2"/>
    <w:rsid w:val="003132A0"/>
    <w:rsid w:val="003134AB"/>
    <w:rsid w:val="003134CC"/>
    <w:rsid w:val="00313CDF"/>
    <w:rsid w:val="003140F9"/>
    <w:rsid w:val="0031450A"/>
    <w:rsid w:val="0031483A"/>
    <w:rsid w:val="00314AF4"/>
    <w:rsid w:val="00314C7E"/>
    <w:rsid w:val="00315285"/>
    <w:rsid w:val="00315831"/>
    <w:rsid w:val="00315A56"/>
    <w:rsid w:val="003161E1"/>
    <w:rsid w:val="00316547"/>
    <w:rsid w:val="00316774"/>
    <w:rsid w:val="00316CD7"/>
    <w:rsid w:val="00317593"/>
    <w:rsid w:val="0031771B"/>
    <w:rsid w:val="0032139A"/>
    <w:rsid w:val="003218FF"/>
    <w:rsid w:val="00321A2C"/>
    <w:rsid w:val="0032207E"/>
    <w:rsid w:val="003223A9"/>
    <w:rsid w:val="00322618"/>
    <w:rsid w:val="00322C32"/>
    <w:rsid w:val="0032382C"/>
    <w:rsid w:val="00323C03"/>
    <w:rsid w:val="003241C6"/>
    <w:rsid w:val="00324991"/>
    <w:rsid w:val="003258B5"/>
    <w:rsid w:val="00325C13"/>
    <w:rsid w:val="00325FD8"/>
    <w:rsid w:val="0032603A"/>
    <w:rsid w:val="003269D9"/>
    <w:rsid w:val="00326D15"/>
    <w:rsid w:val="00326E2E"/>
    <w:rsid w:val="00327000"/>
    <w:rsid w:val="0032715F"/>
    <w:rsid w:val="00327971"/>
    <w:rsid w:val="00327A81"/>
    <w:rsid w:val="003301E4"/>
    <w:rsid w:val="00330223"/>
    <w:rsid w:val="0033086C"/>
    <w:rsid w:val="003317A8"/>
    <w:rsid w:val="00331EE6"/>
    <w:rsid w:val="00332550"/>
    <w:rsid w:val="0033299C"/>
    <w:rsid w:val="00332B86"/>
    <w:rsid w:val="00334116"/>
    <w:rsid w:val="0033413A"/>
    <w:rsid w:val="00334552"/>
    <w:rsid w:val="00334A5C"/>
    <w:rsid w:val="00334C65"/>
    <w:rsid w:val="00334D8C"/>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228"/>
    <w:rsid w:val="0035161A"/>
    <w:rsid w:val="003517EF"/>
    <w:rsid w:val="00351809"/>
    <w:rsid w:val="0035241A"/>
    <w:rsid w:val="003525E2"/>
    <w:rsid w:val="00352C99"/>
    <w:rsid w:val="00353056"/>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2666"/>
    <w:rsid w:val="003626AA"/>
    <w:rsid w:val="003634F0"/>
    <w:rsid w:val="00363B0B"/>
    <w:rsid w:val="0036408B"/>
    <w:rsid w:val="0036435A"/>
    <w:rsid w:val="0036572A"/>
    <w:rsid w:val="003664E7"/>
    <w:rsid w:val="0036675A"/>
    <w:rsid w:val="00366F6B"/>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77BD"/>
    <w:rsid w:val="00377E08"/>
    <w:rsid w:val="00380096"/>
    <w:rsid w:val="00380642"/>
    <w:rsid w:val="003811E1"/>
    <w:rsid w:val="0038179F"/>
    <w:rsid w:val="00382777"/>
    <w:rsid w:val="003827B4"/>
    <w:rsid w:val="00382848"/>
    <w:rsid w:val="00383198"/>
    <w:rsid w:val="003840C6"/>
    <w:rsid w:val="00384B26"/>
    <w:rsid w:val="003855E4"/>
    <w:rsid w:val="00385F1E"/>
    <w:rsid w:val="0038609B"/>
    <w:rsid w:val="00386144"/>
    <w:rsid w:val="00386AEA"/>
    <w:rsid w:val="00386CA3"/>
    <w:rsid w:val="00387351"/>
    <w:rsid w:val="0038768E"/>
    <w:rsid w:val="00387792"/>
    <w:rsid w:val="00387B08"/>
    <w:rsid w:val="00387CE6"/>
    <w:rsid w:val="00387D19"/>
    <w:rsid w:val="00387DF9"/>
    <w:rsid w:val="003912CC"/>
    <w:rsid w:val="00391637"/>
    <w:rsid w:val="003919B9"/>
    <w:rsid w:val="00391F65"/>
    <w:rsid w:val="003923F2"/>
    <w:rsid w:val="00393397"/>
    <w:rsid w:val="00393CD2"/>
    <w:rsid w:val="00394B53"/>
    <w:rsid w:val="00396475"/>
    <w:rsid w:val="00396953"/>
    <w:rsid w:val="00396CA4"/>
    <w:rsid w:val="00396ED2"/>
    <w:rsid w:val="0039775A"/>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337"/>
    <w:rsid w:val="003A5744"/>
    <w:rsid w:val="003A5C88"/>
    <w:rsid w:val="003A633D"/>
    <w:rsid w:val="003A6D3E"/>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E0C"/>
    <w:rsid w:val="003B43A1"/>
    <w:rsid w:val="003B45AD"/>
    <w:rsid w:val="003B4794"/>
    <w:rsid w:val="003B4D5C"/>
    <w:rsid w:val="003B5731"/>
    <w:rsid w:val="003B59B5"/>
    <w:rsid w:val="003B5E2B"/>
    <w:rsid w:val="003B5F0E"/>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1D2"/>
    <w:rsid w:val="004046BD"/>
    <w:rsid w:val="00404EB1"/>
    <w:rsid w:val="00405739"/>
    <w:rsid w:val="00405B70"/>
    <w:rsid w:val="00405D94"/>
    <w:rsid w:val="004065CD"/>
    <w:rsid w:val="00406906"/>
    <w:rsid w:val="004075C8"/>
    <w:rsid w:val="00407B32"/>
    <w:rsid w:val="00407BDB"/>
    <w:rsid w:val="00407DA9"/>
    <w:rsid w:val="00410598"/>
    <w:rsid w:val="00410A00"/>
    <w:rsid w:val="00412C2D"/>
    <w:rsid w:val="00412F27"/>
    <w:rsid w:val="00413385"/>
    <w:rsid w:val="00413806"/>
    <w:rsid w:val="004139FA"/>
    <w:rsid w:val="00414D7A"/>
    <w:rsid w:val="00415E63"/>
    <w:rsid w:val="0041647D"/>
    <w:rsid w:val="00416B7A"/>
    <w:rsid w:val="00416C54"/>
    <w:rsid w:val="00417CA6"/>
    <w:rsid w:val="00420E42"/>
    <w:rsid w:val="00420F55"/>
    <w:rsid w:val="0042132E"/>
    <w:rsid w:val="0042207B"/>
    <w:rsid w:val="00424D00"/>
    <w:rsid w:val="0042502A"/>
    <w:rsid w:val="00425D5C"/>
    <w:rsid w:val="004275C3"/>
    <w:rsid w:val="004303D9"/>
    <w:rsid w:val="004309F3"/>
    <w:rsid w:val="00430A4B"/>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71D"/>
    <w:rsid w:val="0044403C"/>
    <w:rsid w:val="00444438"/>
    <w:rsid w:val="004448C4"/>
    <w:rsid w:val="00444D35"/>
    <w:rsid w:val="00444DEE"/>
    <w:rsid w:val="0044546A"/>
    <w:rsid w:val="004455F2"/>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8B2"/>
    <w:rsid w:val="00467C0B"/>
    <w:rsid w:val="00467DAA"/>
    <w:rsid w:val="00470EEB"/>
    <w:rsid w:val="00471532"/>
    <w:rsid w:val="0047216D"/>
    <w:rsid w:val="00472228"/>
    <w:rsid w:val="004731B8"/>
    <w:rsid w:val="00473352"/>
    <w:rsid w:val="004738CD"/>
    <w:rsid w:val="0047509E"/>
    <w:rsid w:val="004752A0"/>
    <w:rsid w:val="004758C3"/>
    <w:rsid w:val="00475938"/>
    <w:rsid w:val="00475DE7"/>
    <w:rsid w:val="00476226"/>
    <w:rsid w:val="00476ADE"/>
    <w:rsid w:val="00476FE6"/>
    <w:rsid w:val="0047709D"/>
    <w:rsid w:val="0047734D"/>
    <w:rsid w:val="00477E0B"/>
    <w:rsid w:val="00480766"/>
    <w:rsid w:val="0048093F"/>
    <w:rsid w:val="0048099E"/>
    <w:rsid w:val="004818FA"/>
    <w:rsid w:val="00481D03"/>
    <w:rsid w:val="0048219D"/>
    <w:rsid w:val="00482540"/>
    <w:rsid w:val="00482763"/>
    <w:rsid w:val="00482A34"/>
    <w:rsid w:val="00484116"/>
    <w:rsid w:val="0048433A"/>
    <w:rsid w:val="00484372"/>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5441"/>
    <w:rsid w:val="004A5557"/>
    <w:rsid w:val="004A56CE"/>
    <w:rsid w:val="004A59AF"/>
    <w:rsid w:val="004A5BEB"/>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E91"/>
    <w:rsid w:val="004B563A"/>
    <w:rsid w:val="004B57B9"/>
    <w:rsid w:val="004B62FA"/>
    <w:rsid w:val="004B6AB7"/>
    <w:rsid w:val="004C0801"/>
    <w:rsid w:val="004C090D"/>
    <w:rsid w:val="004C09CB"/>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06"/>
    <w:rsid w:val="004D164B"/>
    <w:rsid w:val="004D1A68"/>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53D"/>
    <w:rsid w:val="004E3947"/>
    <w:rsid w:val="004E4165"/>
    <w:rsid w:val="004E448F"/>
    <w:rsid w:val="004E498D"/>
    <w:rsid w:val="004E4DAA"/>
    <w:rsid w:val="004E66F2"/>
    <w:rsid w:val="004E720A"/>
    <w:rsid w:val="004E7B3F"/>
    <w:rsid w:val="004F061C"/>
    <w:rsid w:val="004F0EAD"/>
    <w:rsid w:val="004F0EC2"/>
    <w:rsid w:val="004F16E5"/>
    <w:rsid w:val="004F1AC3"/>
    <w:rsid w:val="004F1B33"/>
    <w:rsid w:val="004F20A8"/>
    <w:rsid w:val="004F2A18"/>
    <w:rsid w:val="004F3562"/>
    <w:rsid w:val="004F3AF2"/>
    <w:rsid w:val="004F3F80"/>
    <w:rsid w:val="004F4098"/>
    <w:rsid w:val="004F42A3"/>
    <w:rsid w:val="004F4AB3"/>
    <w:rsid w:val="004F4D19"/>
    <w:rsid w:val="004F5474"/>
    <w:rsid w:val="004F558D"/>
    <w:rsid w:val="004F6254"/>
    <w:rsid w:val="004F6504"/>
    <w:rsid w:val="004F6C0A"/>
    <w:rsid w:val="004F6D3C"/>
    <w:rsid w:val="004F7F01"/>
    <w:rsid w:val="00500757"/>
    <w:rsid w:val="00500FD4"/>
    <w:rsid w:val="005013AC"/>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61D7"/>
    <w:rsid w:val="005173BA"/>
    <w:rsid w:val="00517807"/>
    <w:rsid w:val="00517C9C"/>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4DE"/>
    <w:rsid w:val="00526601"/>
    <w:rsid w:val="00526777"/>
    <w:rsid w:val="0052710E"/>
    <w:rsid w:val="00527458"/>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731F"/>
    <w:rsid w:val="00537AD1"/>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6666"/>
    <w:rsid w:val="00547C24"/>
    <w:rsid w:val="00547CB3"/>
    <w:rsid w:val="00547F0B"/>
    <w:rsid w:val="00550012"/>
    <w:rsid w:val="005501A7"/>
    <w:rsid w:val="005507A3"/>
    <w:rsid w:val="00550885"/>
    <w:rsid w:val="005509EC"/>
    <w:rsid w:val="0055109D"/>
    <w:rsid w:val="00551568"/>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67151"/>
    <w:rsid w:val="0057259D"/>
    <w:rsid w:val="00573395"/>
    <w:rsid w:val="00573FA7"/>
    <w:rsid w:val="00573FD5"/>
    <w:rsid w:val="00574064"/>
    <w:rsid w:val="0057442A"/>
    <w:rsid w:val="005747A5"/>
    <w:rsid w:val="00575816"/>
    <w:rsid w:val="00575E5B"/>
    <w:rsid w:val="005760CD"/>
    <w:rsid w:val="00576A34"/>
    <w:rsid w:val="00576ECC"/>
    <w:rsid w:val="00577890"/>
    <w:rsid w:val="00577D9D"/>
    <w:rsid w:val="00580484"/>
    <w:rsid w:val="00580EDC"/>
    <w:rsid w:val="00580F8B"/>
    <w:rsid w:val="00581697"/>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0F9A"/>
    <w:rsid w:val="005A1074"/>
    <w:rsid w:val="005A112C"/>
    <w:rsid w:val="005A12D2"/>
    <w:rsid w:val="005A1E4B"/>
    <w:rsid w:val="005A22C5"/>
    <w:rsid w:val="005A3715"/>
    <w:rsid w:val="005A3BB3"/>
    <w:rsid w:val="005A515B"/>
    <w:rsid w:val="005A6395"/>
    <w:rsid w:val="005A670E"/>
    <w:rsid w:val="005A6B53"/>
    <w:rsid w:val="005A70CB"/>
    <w:rsid w:val="005A7F9E"/>
    <w:rsid w:val="005B03DA"/>
    <w:rsid w:val="005B0539"/>
    <w:rsid w:val="005B0652"/>
    <w:rsid w:val="005B083A"/>
    <w:rsid w:val="005B08FC"/>
    <w:rsid w:val="005B0F5F"/>
    <w:rsid w:val="005B1DFC"/>
    <w:rsid w:val="005B23F8"/>
    <w:rsid w:val="005B2A8F"/>
    <w:rsid w:val="005B2DA2"/>
    <w:rsid w:val="005B3567"/>
    <w:rsid w:val="005B38E1"/>
    <w:rsid w:val="005B3EF2"/>
    <w:rsid w:val="005B446D"/>
    <w:rsid w:val="005B4CF8"/>
    <w:rsid w:val="005B4DFD"/>
    <w:rsid w:val="005B4EBF"/>
    <w:rsid w:val="005B5479"/>
    <w:rsid w:val="005B588B"/>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399"/>
    <w:rsid w:val="005C70DA"/>
    <w:rsid w:val="005C7D3D"/>
    <w:rsid w:val="005D0B48"/>
    <w:rsid w:val="005D11A8"/>
    <w:rsid w:val="005D1CFF"/>
    <w:rsid w:val="005D1DE5"/>
    <w:rsid w:val="005D2DC4"/>
    <w:rsid w:val="005D3D4C"/>
    <w:rsid w:val="005D4F4A"/>
    <w:rsid w:val="005D5B51"/>
    <w:rsid w:val="005D6865"/>
    <w:rsid w:val="005D710A"/>
    <w:rsid w:val="005D7198"/>
    <w:rsid w:val="005D78FC"/>
    <w:rsid w:val="005E0023"/>
    <w:rsid w:val="005E0203"/>
    <w:rsid w:val="005E0617"/>
    <w:rsid w:val="005E0C27"/>
    <w:rsid w:val="005E2000"/>
    <w:rsid w:val="005E2446"/>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D08"/>
    <w:rsid w:val="005F0FA6"/>
    <w:rsid w:val="005F118D"/>
    <w:rsid w:val="005F1391"/>
    <w:rsid w:val="005F142C"/>
    <w:rsid w:val="005F1688"/>
    <w:rsid w:val="005F1D5E"/>
    <w:rsid w:val="005F2051"/>
    <w:rsid w:val="005F3607"/>
    <w:rsid w:val="005F3A01"/>
    <w:rsid w:val="005F3ADF"/>
    <w:rsid w:val="005F3BBA"/>
    <w:rsid w:val="005F4DBF"/>
    <w:rsid w:val="005F50FE"/>
    <w:rsid w:val="005F5E36"/>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72A"/>
    <w:rsid w:val="00613AB2"/>
    <w:rsid w:val="00614258"/>
    <w:rsid w:val="006142B0"/>
    <w:rsid w:val="006146C6"/>
    <w:rsid w:val="00614B83"/>
    <w:rsid w:val="00614EF1"/>
    <w:rsid w:val="00615559"/>
    <w:rsid w:val="006155A7"/>
    <w:rsid w:val="00615EDC"/>
    <w:rsid w:val="00617428"/>
    <w:rsid w:val="00617D8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9CB"/>
    <w:rsid w:val="00624CCE"/>
    <w:rsid w:val="00624F75"/>
    <w:rsid w:val="006265CF"/>
    <w:rsid w:val="006266E2"/>
    <w:rsid w:val="0063036C"/>
    <w:rsid w:val="00630CFC"/>
    <w:rsid w:val="00631479"/>
    <w:rsid w:val="00631DD1"/>
    <w:rsid w:val="0063264B"/>
    <w:rsid w:val="006329FC"/>
    <w:rsid w:val="00633439"/>
    <w:rsid w:val="00634488"/>
    <w:rsid w:val="00635190"/>
    <w:rsid w:val="00635A4A"/>
    <w:rsid w:val="006361F5"/>
    <w:rsid w:val="00636221"/>
    <w:rsid w:val="006362F8"/>
    <w:rsid w:val="006369C5"/>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E01"/>
    <w:rsid w:val="00652FA4"/>
    <w:rsid w:val="00653F7C"/>
    <w:rsid w:val="006546B4"/>
    <w:rsid w:val="006551DF"/>
    <w:rsid w:val="006557B0"/>
    <w:rsid w:val="00655FED"/>
    <w:rsid w:val="00656032"/>
    <w:rsid w:val="00656B14"/>
    <w:rsid w:val="0066236C"/>
    <w:rsid w:val="006625AB"/>
    <w:rsid w:val="006628C8"/>
    <w:rsid w:val="00662975"/>
    <w:rsid w:val="00662C83"/>
    <w:rsid w:val="006635EA"/>
    <w:rsid w:val="0066370F"/>
    <w:rsid w:val="00664502"/>
    <w:rsid w:val="006645ED"/>
    <w:rsid w:val="00665BF2"/>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4EA7"/>
    <w:rsid w:val="006751CE"/>
    <w:rsid w:val="006771F3"/>
    <w:rsid w:val="006773F5"/>
    <w:rsid w:val="00677B0B"/>
    <w:rsid w:val="00677D3A"/>
    <w:rsid w:val="00677FA0"/>
    <w:rsid w:val="00680062"/>
    <w:rsid w:val="00680444"/>
    <w:rsid w:val="00680887"/>
    <w:rsid w:val="00680CC6"/>
    <w:rsid w:val="00680D55"/>
    <w:rsid w:val="00680E62"/>
    <w:rsid w:val="00681254"/>
    <w:rsid w:val="00681304"/>
    <w:rsid w:val="00681486"/>
    <w:rsid w:val="00681C01"/>
    <w:rsid w:val="00681DDD"/>
    <w:rsid w:val="00682578"/>
    <w:rsid w:val="0068366E"/>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1A62"/>
    <w:rsid w:val="00692B18"/>
    <w:rsid w:val="00692C3C"/>
    <w:rsid w:val="00692E3D"/>
    <w:rsid w:val="00693147"/>
    <w:rsid w:val="006932DD"/>
    <w:rsid w:val="00693754"/>
    <w:rsid w:val="00693C89"/>
    <w:rsid w:val="00693DA2"/>
    <w:rsid w:val="00694AB4"/>
    <w:rsid w:val="00694C38"/>
    <w:rsid w:val="00695150"/>
    <w:rsid w:val="00695156"/>
    <w:rsid w:val="0069517D"/>
    <w:rsid w:val="00695482"/>
    <w:rsid w:val="006966DC"/>
    <w:rsid w:val="00697084"/>
    <w:rsid w:val="00697875"/>
    <w:rsid w:val="006979FA"/>
    <w:rsid w:val="00697CB4"/>
    <w:rsid w:val="006A0A91"/>
    <w:rsid w:val="006A1998"/>
    <w:rsid w:val="006A25B6"/>
    <w:rsid w:val="006A28CE"/>
    <w:rsid w:val="006A2ACA"/>
    <w:rsid w:val="006A38C3"/>
    <w:rsid w:val="006A3966"/>
    <w:rsid w:val="006A4630"/>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D8B"/>
    <w:rsid w:val="006B2EB6"/>
    <w:rsid w:val="006B2EF2"/>
    <w:rsid w:val="006B327D"/>
    <w:rsid w:val="006B48F8"/>
    <w:rsid w:val="006B4B76"/>
    <w:rsid w:val="006B4CBD"/>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1083"/>
    <w:rsid w:val="006C13B9"/>
    <w:rsid w:val="006C15A8"/>
    <w:rsid w:val="006C1F47"/>
    <w:rsid w:val="006C206A"/>
    <w:rsid w:val="006C2145"/>
    <w:rsid w:val="006C226B"/>
    <w:rsid w:val="006C2308"/>
    <w:rsid w:val="006C3DF9"/>
    <w:rsid w:val="006C4801"/>
    <w:rsid w:val="006C5028"/>
    <w:rsid w:val="006C5075"/>
    <w:rsid w:val="006C573C"/>
    <w:rsid w:val="006C57E6"/>
    <w:rsid w:val="006C5BBD"/>
    <w:rsid w:val="006C5DC4"/>
    <w:rsid w:val="006C64A0"/>
    <w:rsid w:val="006C6929"/>
    <w:rsid w:val="006C6B66"/>
    <w:rsid w:val="006C6F40"/>
    <w:rsid w:val="006C6F79"/>
    <w:rsid w:val="006C747F"/>
    <w:rsid w:val="006D0364"/>
    <w:rsid w:val="006D27CA"/>
    <w:rsid w:val="006D294B"/>
    <w:rsid w:val="006D2ABA"/>
    <w:rsid w:val="006D2B2E"/>
    <w:rsid w:val="006D3170"/>
    <w:rsid w:val="006D3BEA"/>
    <w:rsid w:val="006D40C7"/>
    <w:rsid w:val="006D46E9"/>
    <w:rsid w:val="006D4E8B"/>
    <w:rsid w:val="006D5474"/>
    <w:rsid w:val="006D55B3"/>
    <w:rsid w:val="006D5919"/>
    <w:rsid w:val="006D5B5B"/>
    <w:rsid w:val="006D5DE0"/>
    <w:rsid w:val="006D5EA2"/>
    <w:rsid w:val="006D5ECB"/>
    <w:rsid w:val="006D68DB"/>
    <w:rsid w:val="006D7523"/>
    <w:rsid w:val="006E0455"/>
    <w:rsid w:val="006E17CF"/>
    <w:rsid w:val="006E1873"/>
    <w:rsid w:val="006E191A"/>
    <w:rsid w:val="006E1BD1"/>
    <w:rsid w:val="006E2011"/>
    <w:rsid w:val="006E24FF"/>
    <w:rsid w:val="006E256E"/>
    <w:rsid w:val="006E2646"/>
    <w:rsid w:val="006E2CD6"/>
    <w:rsid w:val="006E32F6"/>
    <w:rsid w:val="006E4415"/>
    <w:rsid w:val="006E4DA6"/>
    <w:rsid w:val="006E5031"/>
    <w:rsid w:val="006E5963"/>
    <w:rsid w:val="006E597C"/>
    <w:rsid w:val="006E716E"/>
    <w:rsid w:val="006E74B2"/>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523"/>
    <w:rsid w:val="006F69AF"/>
    <w:rsid w:val="006F6DB6"/>
    <w:rsid w:val="006F6F98"/>
    <w:rsid w:val="006F756D"/>
    <w:rsid w:val="006F77FC"/>
    <w:rsid w:val="00701055"/>
    <w:rsid w:val="00701557"/>
    <w:rsid w:val="007017BF"/>
    <w:rsid w:val="007018CD"/>
    <w:rsid w:val="00701930"/>
    <w:rsid w:val="00701FB4"/>
    <w:rsid w:val="0070200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240F"/>
    <w:rsid w:val="00712934"/>
    <w:rsid w:val="00712A7F"/>
    <w:rsid w:val="00713AD5"/>
    <w:rsid w:val="00714734"/>
    <w:rsid w:val="0071502D"/>
    <w:rsid w:val="007151C2"/>
    <w:rsid w:val="00715377"/>
    <w:rsid w:val="00715E62"/>
    <w:rsid w:val="00715F96"/>
    <w:rsid w:val="00716642"/>
    <w:rsid w:val="00716BFF"/>
    <w:rsid w:val="00717639"/>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E21"/>
    <w:rsid w:val="00727FAE"/>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16D"/>
    <w:rsid w:val="00741614"/>
    <w:rsid w:val="007417BF"/>
    <w:rsid w:val="00741AFC"/>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70016"/>
    <w:rsid w:val="007700AF"/>
    <w:rsid w:val="00770D2A"/>
    <w:rsid w:val="00771B67"/>
    <w:rsid w:val="007724D5"/>
    <w:rsid w:val="00772C73"/>
    <w:rsid w:val="00772D8E"/>
    <w:rsid w:val="00772EBE"/>
    <w:rsid w:val="0077312E"/>
    <w:rsid w:val="0077397B"/>
    <w:rsid w:val="00773BFA"/>
    <w:rsid w:val="0077460E"/>
    <w:rsid w:val="007746F0"/>
    <w:rsid w:val="00774D74"/>
    <w:rsid w:val="00774E35"/>
    <w:rsid w:val="00774E51"/>
    <w:rsid w:val="00774FEA"/>
    <w:rsid w:val="00775253"/>
    <w:rsid w:val="00776C29"/>
    <w:rsid w:val="00777380"/>
    <w:rsid w:val="00777426"/>
    <w:rsid w:val="00777799"/>
    <w:rsid w:val="00777BE5"/>
    <w:rsid w:val="00781160"/>
    <w:rsid w:val="0078275C"/>
    <w:rsid w:val="0078288B"/>
    <w:rsid w:val="00782C33"/>
    <w:rsid w:val="00782C3A"/>
    <w:rsid w:val="00782C48"/>
    <w:rsid w:val="0078349E"/>
    <w:rsid w:val="0078396D"/>
    <w:rsid w:val="0078424C"/>
    <w:rsid w:val="00784380"/>
    <w:rsid w:val="0078485D"/>
    <w:rsid w:val="00784BAF"/>
    <w:rsid w:val="00784FEB"/>
    <w:rsid w:val="0078504A"/>
    <w:rsid w:val="0078541A"/>
    <w:rsid w:val="00785A65"/>
    <w:rsid w:val="00785BA5"/>
    <w:rsid w:val="00785D38"/>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A0"/>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339F"/>
    <w:rsid w:val="007C42EF"/>
    <w:rsid w:val="007C440E"/>
    <w:rsid w:val="007C4651"/>
    <w:rsid w:val="007C54ED"/>
    <w:rsid w:val="007C5C65"/>
    <w:rsid w:val="007C60A7"/>
    <w:rsid w:val="007C6C8A"/>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B1B"/>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728"/>
    <w:rsid w:val="00824275"/>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3A84"/>
    <w:rsid w:val="00833F9A"/>
    <w:rsid w:val="008340B8"/>
    <w:rsid w:val="008343AB"/>
    <w:rsid w:val="00834A5D"/>
    <w:rsid w:val="00834F62"/>
    <w:rsid w:val="008351E5"/>
    <w:rsid w:val="00835383"/>
    <w:rsid w:val="00835F1D"/>
    <w:rsid w:val="0083627D"/>
    <w:rsid w:val="00836426"/>
    <w:rsid w:val="0083671E"/>
    <w:rsid w:val="0083685D"/>
    <w:rsid w:val="00837190"/>
    <w:rsid w:val="008371AE"/>
    <w:rsid w:val="008373A6"/>
    <w:rsid w:val="00837F8C"/>
    <w:rsid w:val="008406A2"/>
    <w:rsid w:val="008410E7"/>
    <w:rsid w:val="008422E5"/>
    <w:rsid w:val="00842733"/>
    <w:rsid w:val="00842A4F"/>
    <w:rsid w:val="008434C5"/>
    <w:rsid w:val="008434C6"/>
    <w:rsid w:val="00843EEF"/>
    <w:rsid w:val="0084459E"/>
    <w:rsid w:val="008446BB"/>
    <w:rsid w:val="00845CD0"/>
    <w:rsid w:val="00846AAA"/>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756"/>
    <w:rsid w:val="00864CFF"/>
    <w:rsid w:val="0086512B"/>
    <w:rsid w:val="008662A4"/>
    <w:rsid w:val="00866606"/>
    <w:rsid w:val="00867580"/>
    <w:rsid w:val="00867744"/>
    <w:rsid w:val="00867EAF"/>
    <w:rsid w:val="008708F6"/>
    <w:rsid w:val="008715AD"/>
    <w:rsid w:val="008719BA"/>
    <w:rsid w:val="008724C5"/>
    <w:rsid w:val="00872857"/>
    <w:rsid w:val="00873758"/>
    <w:rsid w:val="00873EC7"/>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9C8"/>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B3D"/>
    <w:rsid w:val="008A6F1F"/>
    <w:rsid w:val="008A725C"/>
    <w:rsid w:val="008A7697"/>
    <w:rsid w:val="008A772F"/>
    <w:rsid w:val="008A7E38"/>
    <w:rsid w:val="008B07CD"/>
    <w:rsid w:val="008B0A17"/>
    <w:rsid w:val="008B0B1A"/>
    <w:rsid w:val="008B240D"/>
    <w:rsid w:val="008B2948"/>
    <w:rsid w:val="008B337D"/>
    <w:rsid w:val="008B375A"/>
    <w:rsid w:val="008B4639"/>
    <w:rsid w:val="008B4706"/>
    <w:rsid w:val="008B48E6"/>
    <w:rsid w:val="008B48FB"/>
    <w:rsid w:val="008B5B3E"/>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780"/>
    <w:rsid w:val="008D095E"/>
    <w:rsid w:val="008D14AA"/>
    <w:rsid w:val="008D2E84"/>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5EC2"/>
    <w:rsid w:val="008E6837"/>
    <w:rsid w:val="008E6BA7"/>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DD6"/>
    <w:rsid w:val="00902621"/>
    <w:rsid w:val="009026D3"/>
    <w:rsid w:val="009029F8"/>
    <w:rsid w:val="00903605"/>
    <w:rsid w:val="0090427F"/>
    <w:rsid w:val="009044FC"/>
    <w:rsid w:val="00904BB4"/>
    <w:rsid w:val="00904F6E"/>
    <w:rsid w:val="0090546B"/>
    <w:rsid w:val="0090568B"/>
    <w:rsid w:val="009056B3"/>
    <w:rsid w:val="009056F5"/>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3DD"/>
    <w:rsid w:val="00914735"/>
    <w:rsid w:val="009149A9"/>
    <w:rsid w:val="00914F0B"/>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5C"/>
    <w:rsid w:val="009339F2"/>
    <w:rsid w:val="00933A78"/>
    <w:rsid w:val="00933F38"/>
    <w:rsid w:val="0093474A"/>
    <w:rsid w:val="00935CFF"/>
    <w:rsid w:val="00936916"/>
    <w:rsid w:val="00936AE0"/>
    <w:rsid w:val="00936DDA"/>
    <w:rsid w:val="00937505"/>
    <w:rsid w:val="00940018"/>
    <w:rsid w:val="0094032A"/>
    <w:rsid w:val="00940621"/>
    <w:rsid w:val="009413C1"/>
    <w:rsid w:val="00941A6C"/>
    <w:rsid w:val="00941A7F"/>
    <w:rsid w:val="009421AF"/>
    <w:rsid w:val="009423ED"/>
    <w:rsid w:val="00942487"/>
    <w:rsid w:val="009429BC"/>
    <w:rsid w:val="00943F99"/>
    <w:rsid w:val="00944046"/>
    <w:rsid w:val="00944124"/>
    <w:rsid w:val="00944604"/>
    <w:rsid w:val="00944F92"/>
    <w:rsid w:val="00945AA5"/>
    <w:rsid w:val="00945AA6"/>
    <w:rsid w:val="0094606E"/>
    <w:rsid w:val="0094656D"/>
    <w:rsid w:val="009470DD"/>
    <w:rsid w:val="0094763D"/>
    <w:rsid w:val="00947B8A"/>
    <w:rsid w:val="0095056C"/>
    <w:rsid w:val="0095095C"/>
    <w:rsid w:val="00950A1D"/>
    <w:rsid w:val="00950CAF"/>
    <w:rsid w:val="0095163F"/>
    <w:rsid w:val="0095197E"/>
    <w:rsid w:val="00951BB3"/>
    <w:rsid w:val="009527C8"/>
    <w:rsid w:val="00953075"/>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484A"/>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77E68"/>
    <w:rsid w:val="0098017A"/>
    <w:rsid w:val="0098042A"/>
    <w:rsid w:val="00980467"/>
    <w:rsid w:val="0098046D"/>
    <w:rsid w:val="00981860"/>
    <w:rsid w:val="00981C32"/>
    <w:rsid w:val="00982121"/>
    <w:rsid w:val="00982180"/>
    <w:rsid w:val="00982CEC"/>
    <w:rsid w:val="00982CF0"/>
    <w:rsid w:val="00982EBA"/>
    <w:rsid w:val="009830D2"/>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6077"/>
    <w:rsid w:val="009B6B0A"/>
    <w:rsid w:val="009B6D2D"/>
    <w:rsid w:val="009B70D2"/>
    <w:rsid w:val="009B7791"/>
    <w:rsid w:val="009B799F"/>
    <w:rsid w:val="009B7DDC"/>
    <w:rsid w:val="009C0092"/>
    <w:rsid w:val="009C0679"/>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AC7"/>
    <w:rsid w:val="009D13BE"/>
    <w:rsid w:val="009D159B"/>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26C8"/>
    <w:rsid w:val="009E2E66"/>
    <w:rsid w:val="009E2F14"/>
    <w:rsid w:val="009E42CE"/>
    <w:rsid w:val="009E42E6"/>
    <w:rsid w:val="009E440C"/>
    <w:rsid w:val="009E4451"/>
    <w:rsid w:val="009E45F1"/>
    <w:rsid w:val="009E4A3A"/>
    <w:rsid w:val="009E4D01"/>
    <w:rsid w:val="009E4E60"/>
    <w:rsid w:val="009E5754"/>
    <w:rsid w:val="009E589E"/>
    <w:rsid w:val="009E5910"/>
    <w:rsid w:val="009E638E"/>
    <w:rsid w:val="009E69EE"/>
    <w:rsid w:val="009E767F"/>
    <w:rsid w:val="009E77F5"/>
    <w:rsid w:val="009F0BFE"/>
    <w:rsid w:val="009F1090"/>
    <w:rsid w:val="009F15CD"/>
    <w:rsid w:val="009F1769"/>
    <w:rsid w:val="009F180B"/>
    <w:rsid w:val="009F2287"/>
    <w:rsid w:val="009F3367"/>
    <w:rsid w:val="009F33DC"/>
    <w:rsid w:val="009F39EF"/>
    <w:rsid w:val="009F42AF"/>
    <w:rsid w:val="009F47CC"/>
    <w:rsid w:val="009F48B2"/>
    <w:rsid w:val="009F4AAB"/>
    <w:rsid w:val="009F4C72"/>
    <w:rsid w:val="009F5027"/>
    <w:rsid w:val="009F50CB"/>
    <w:rsid w:val="009F5A4D"/>
    <w:rsid w:val="009F6F95"/>
    <w:rsid w:val="009F73CD"/>
    <w:rsid w:val="009F7C26"/>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10344"/>
    <w:rsid w:val="00A10698"/>
    <w:rsid w:val="00A109A7"/>
    <w:rsid w:val="00A11934"/>
    <w:rsid w:val="00A12804"/>
    <w:rsid w:val="00A12A5C"/>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073"/>
    <w:rsid w:val="00A346D4"/>
    <w:rsid w:val="00A34975"/>
    <w:rsid w:val="00A34CEB"/>
    <w:rsid w:val="00A35666"/>
    <w:rsid w:val="00A35CB8"/>
    <w:rsid w:val="00A35FE7"/>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70C"/>
    <w:rsid w:val="00A43794"/>
    <w:rsid w:val="00A43C67"/>
    <w:rsid w:val="00A43E4F"/>
    <w:rsid w:val="00A44CFC"/>
    <w:rsid w:val="00A44E63"/>
    <w:rsid w:val="00A463F6"/>
    <w:rsid w:val="00A46698"/>
    <w:rsid w:val="00A46E19"/>
    <w:rsid w:val="00A4706E"/>
    <w:rsid w:val="00A47CDF"/>
    <w:rsid w:val="00A47F98"/>
    <w:rsid w:val="00A50562"/>
    <w:rsid w:val="00A5121D"/>
    <w:rsid w:val="00A515EB"/>
    <w:rsid w:val="00A51756"/>
    <w:rsid w:val="00A52A8F"/>
    <w:rsid w:val="00A52BD1"/>
    <w:rsid w:val="00A52F90"/>
    <w:rsid w:val="00A5333F"/>
    <w:rsid w:val="00A534E3"/>
    <w:rsid w:val="00A5357A"/>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70BA"/>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4DFF"/>
    <w:rsid w:val="00A752E1"/>
    <w:rsid w:val="00A7722B"/>
    <w:rsid w:val="00A77541"/>
    <w:rsid w:val="00A77CC6"/>
    <w:rsid w:val="00A802FF"/>
    <w:rsid w:val="00A80D21"/>
    <w:rsid w:val="00A8171A"/>
    <w:rsid w:val="00A81943"/>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D37"/>
    <w:rsid w:val="00AA7F32"/>
    <w:rsid w:val="00AB0336"/>
    <w:rsid w:val="00AB0F8C"/>
    <w:rsid w:val="00AB15F5"/>
    <w:rsid w:val="00AB1668"/>
    <w:rsid w:val="00AB1871"/>
    <w:rsid w:val="00AB1A3F"/>
    <w:rsid w:val="00AB25CC"/>
    <w:rsid w:val="00AB292E"/>
    <w:rsid w:val="00AB2C71"/>
    <w:rsid w:val="00AB39AD"/>
    <w:rsid w:val="00AB4552"/>
    <w:rsid w:val="00AB4C2C"/>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6D8"/>
    <w:rsid w:val="00AE794D"/>
    <w:rsid w:val="00AF00AC"/>
    <w:rsid w:val="00AF0A38"/>
    <w:rsid w:val="00AF18C8"/>
    <w:rsid w:val="00AF1A1D"/>
    <w:rsid w:val="00AF1A8D"/>
    <w:rsid w:val="00AF1DF6"/>
    <w:rsid w:val="00AF1FDC"/>
    <w:rsid w:val="00AF201E"/>
    <w:rsid w:val="00AF29A3"/>
    <w:rsid w:val="00AF316D"/>
    <w:rsid w:val="00AF3F28"/>
    <w:rsid w:val="00AF4E19"/>
    <w:rsid w:val="00AF4F75"/>
    <w:rsid w:val="00AF5229"/>
    <w:rsid w:val="00AF5563"/>
    <w:rsid w:val="00AF593C"/>
    <w:rsid w:val="00AF5BEB"/>
    <w:rsid w:val="00AF5D1D"/>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727"/>
    <w:rsid w:val="00B23942"/>
    <w:rsid w:val="00B23B1E"/>
    <w:rsid w:val="00B23E7E"/>
    <w:rsid w:val="00B23F14"/>
    <w:rsid w:val="00B24B24"/>
    <w:rsid w:val="00B2569D"/>
    <w:rsid w:val="00B25A49"/>
    <w:rsid w:val="00B25FC5"/>
    <w:rsid w:val="00B25FE9"/>
    <w:rsid w:val="00B269F8"/>
    <w:rsid w:val="00B26A29"/>
    <w:rsid w:val="00B300DF"/>
    <w:rsid w:val="00B30156"/>
    <w:rsid w:val="00B31333"/>
    <w:rsid w:val="00B31D70"/>
    <w:rsid w:val="00B32B62"/>
    <w:rsid w:val="00B32F55"/>
    <w:rsid w:val="00B34712"/>
    <w:rsid w:val="00B34B2A"/>
    <w:rsid w:val="00B34C45"/>
    <w:rsid w:val="00B35E9E"/>
    <w:rsid w:val="00B36035"/>
    <w:rsid w:val="00B36204"/>
    <w:rsid w:val="00B368F6"/>
    <w:rsid w:val="00B369FE"/>
    <w:rsid w:val="00B36F53"/>
    <w:rsid w:val="00B37167"/>
    <w:rsid w:val="00B3725A"/>
    <w:rsid w:val="00B37926"/>
    <w:rsid w:val="00B37AA7"/>
    <w:rsid w:val="00B37C04"/>
    <w:rsid w:val="00B37DBE"/>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129C"/>
    <w:rsid w:val="00B5158D"/>
    <w:rsid w:val="00B5160D"/>
    <w:rsid w:val="00B516D2"/>
    <w:rsid w:val="00B51780"/>
    <w:rsid w:val="00B522D0"/>
    <w:rsid w:val="00B524C3"/>
    <w:rsid w:val="00B5390E"/>
    <w:rsid w:val="00B53FCC"/>
    <w:rsid w:val="00B5429B"/>
    <w:rsid w:val="00B54867"/>
    <w:rsid w:val="00B54CB0"/>
    <w:rsid w:val="00B557E2"/>
    <w:rsid w:val="00B55875"/>
    <w:rsid w:val="00B55A4B"/>
    <w:rsid w:val="00B55F29"/>
    <w:rsid w:val="00B561FE"/>
    <w:rsid w:val="00B56C23"/>
    <w:rsid w:val="00B56D9B"/>
    <w:rsid w:val="00B56E80"/>
    <w:rsid w:val="00B572AF"/>
    <w:rsid w:val="00B602AD"/>
    <w:rsid w:val="00B602EA"/>
    <w:rsid w:val="00B6042C"/>
    <w:rsid w:val="00B606FB"/>
    <w:rsid w:val="00B60777"/>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7024F"/>
    <w:rsid w:val="00B70635"/>
    <w:rsid w:val="00B70AC5"/>
    <w:rsid w:val="00B70F53"/>
    <w:rsid w:val="00B711EF"/>
    <w:rsid w:val="00B712CD"/>
    <w:rsid w:val="00B71C8B"/>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7057"/>
    <w:rsid w:val="00BA748A"/>
    <w:rsid w:val="00BA7591"/>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65E"/>
    <w:rsid w:val="00BB69B4"/>
    <w:rsid w:val="00BB6C93"/>
    <w:rsid w:val="00BB78FD"/>
    <w:rsid w:val="00BB7B00"/>
    <w:rsid w:val="00BC00F5"/>
    <w:rsid w:val="00BC0ECB"/>
    <w:rsid w:val="00BC15D9"/>
    <w:rsid w:val="00BC16A2"/>
    <w:rsid w:val="00BC1774"/>
    <w:rsid w:val="00BC1F69"/>
    <w:rsid w:val="00BC2562"/>
    <w:rsid w:val="00BC292A"/>
    <w:rsid w:val="00BC292E"/>
    <w:rsid w:val="00BC294B"/>
    <w:rsid w:val="00BC2F87"/>
    <w:rsid w:val="00BC31CB"/>
    <w:rsid w:val="00BC5269"/>
    <w:rsid w:val="00BC5F54"/>
    <w:rsid w:val="00BC614C"/>
    <w:rsid w:val="00BC6152"/>
    <w:rsid w:val="00BC656B"/>
    <w:rsid w:val="00BC66D4"/>
    <w:rsid w:val="00BC672E"/>
    <w:rsid w:val="00BC6B12"/>
    <w:rsid w:val="00BC716A"/>
    <w:rsid w:val="00BC7EB8"/>
    <w:rsid w:val="00BC7F3C"/>
    <w:rsid w:val="00BD0185"/>
    <w:rsid w:val="00BD0478"/>
    <w:rsid w:val="00BD0A70"/>
    <w:rsid w:val="00BD1669"/>
    <w:rsid w:val="00BD183E"/>
    <w:rsid w:val="00BD212F"/>
    <w:rsid w:val="00BD2181"/>
    <w:rsid w:val="00BD38AB"/>
    <w:rsid w:val="00BD3E0E"/>
    <w:rsid w:val="00BD41EE"/>
    <w:rsid w:val="00BD43D7"/>
    <w:rsid w:val="00BD55E7"/>
    <w:rsid w:val="00BD5637"/>
    <w:rsid w:val="00BD5A2A"/>
    <w:rsid w:val="00BD5B55"/>
    <w:rsid w:val="00BD6EB4"/>
    <w:rsid w:val="00BD7C81"/>
    <w:rsid w:val="00BD7F95"/>
    <w:rsid w:val="00BE05FB"/>
    <w:rsid w:val="00BE0DF9"/>
    <w:rsid w:val="00BE0F8A"/>
    <w:rsid w:val="00BE1CC0"/>
    <w:rsid w:val="00BE1E70"/>
    <w:rsid w:val="00BE1F6F"/>
    <w:rsid w:val="00BE20EC"/>
    <w:rsid w:val="00BE231D"/>
    <w:rsid w:val="00BE2ACB"/>
    <w:rsid w:val="00BE2BA6"/>
    <w:rsid w:val="00BE2EA0"/>
    <w:rsid w:val="00BE3B2A"/>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210"/>
    <w:rsid w:val="00BF6770"/>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321"/>
    <w:rsid w:val="00C15953"/>
    <w:rsid w:val="00C165D6"/>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42D1"/>
    <w:rsid w:val="00C25578"/>
    <w:rsid w:val="00C25842"/>
    <w:rsid w:val="00C25994"/>
    <w:rsid w:val="00C25C0A"/>
    <w:rsid w:val="00C25E7E"/>
    <w:rsid w:val="00C262C7"/>
    <w:rsid w:val="00C26D2A"/>
    <w:rsid w:val="00C27C89"/>
    <w:rsid w:val="00C27FDF"/>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025"/>
    <w:rsid w:val="00C47D7B"/>
    <w:rsid w:val="00C5086C"/>
    <w:rsid w:val="00C511D0"/>
    <w:rsid w:val="00C5155F"/>
    <w:rsid w:val="00C51767"/>
    <w:rsid w:val="00C529FF"/>
    <w:rsid w:val="00C52EB5"/>
    <w:rsid w:val="00C5349C"/>
    <w:rsid w:val="00C5363C"/>
    <w:rsid w:val="00C538F5"/>
    <w:rsid w:val="00C53E41"/>
    <w:rsid w:val="00C53E45"/>
    <w:rsid w:val="00C54222"/>
    <w:rsid w:val="00C543E0"/>
    <w:rsid w:val="00C546C8"/>
    <w:rsid w:val="00C54B1A"/>
    <w:rsid w:val="00C54B70"/>
    <w:rsid w:val="00C54E65"/>
    <w:rsid w:val="00C558F7"/>
    <w:rsid w:val="00C55CC2"/>
    <w:rsid w:val="00C56040"/>
    <w:rsid w:val="00C56093"/>
    <w:rsid w:val="00C56385"/>
    <w:rsid w:val="00C568FE"/>
    <w:rsid w:val="00C56DA7"/>
    <w:rsid w:val="00C56FB7"/>
    <w:rsid w:val="00C56FE6"/>
    <w:rsid w:val="00C57116"/>
    <w:rsid w:val="00C579B0"/>
    <w:rsid w:val="00C600A9"/>
    <w:rsid w:val="00C6061D"/>
    <w:rsid w:val="00C60708"/>
    <w:rsid w:val="00C61777"/>
    <w:rsid w:val="00C61E74"/>
    <w:rsid w:val="00C61EDB"/>
    <w:rsid w:val="00C627E1"/>
    <w:rsid w:val="00C62A6F"/>
    <w:rsid w:val="00C6307A"/>
    <w:rsid w:val="00C63D71"/>
    <w:rsid w:val="00C64BBD"/>
    <w:rsid w:val="00C6562D"/>
    <w:rsid w:val="00C65E71"/>
    <w:rsid w:val="00C66187"/>
    <w:rsid w:val="00C66298"/>
    <w:rsid w:val="00C66323"/>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5378"/>
    <w:rsid w:val="00C75B65"/>
    <w:rsid w:val="00C75FE2"/>
    <w:rsid w:val="00C76A80"/>
    <w:rsid w:val="00C76D45"/>
    <w:rsid w:val="00C76E87"/>
    <w:rsid w:val="00C77919"/>
    <w:rsid w:val="00C77E44"/>
    <w:rsid w:val="00C81156"/>
    <w:rsid w:val="00C811BE"/>
    <w:rsid w:val="00C817CF"/>
    <w:rsid w:val="00C819F0"/>
    <w:rsid w:val="00C81C88"/>
    <w:rsid w:val="00C81F48"/>
    <w:rsid w:val="00C828B4"/>
    <w:rsid w:val="00C82975"/>
    <w:rsid w:val="00C829EF"/>
    <w:rsid w:val="00C83A73"/>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B69"/>
    <w:rsid w:val="00C870C7"/>
    <w:rsid w:val="00C87213"/>
    <w:rsid w:val="00C87C77"/>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BFB"/>
    <w:rsid w:val="00CA3E6C"/>
    <w:rsid w:val="00CA3EA3"/>
    <w:rsid w:val="00CA4399"/>
    <w:rsid w:val="00CA4597"/>
    <w:rsid w:val="00CA4705"/>
    <w:rsid w:val="00CA4856"/>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2832"/>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403"/>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8FA"/>
    <w:rsid w:val="00CE1B6E"/>
    <w:rsid w:val="00CE1FF6"/>
    <w:rsid w:val="00CE26A3"/>
    <w:rsid w:val="00CE2C54"/>
    <w:rsid w:val="00CE4013"/>
    <w:rsid w:val="00CE42D0"/>
    <w:rsid w:val="00CE4507"/>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3D0"/>
    <w:rsid w:val="00D2056F"/>
    <w:rsid w:val="00D218AF"/>
    <w:rsid w:val="00D218F8"/>
    <w:rsid w:val="00D21C6E"/>
    <w:rsid w:val="00D229E4"/>
    <w:rsid w:val="00D22A3D"/>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B0E"/>
    <w:rsid w:val="00D33FA0"/>
    <w:rsid w:val="00D344D5"/>
    <w:rsid w:val="00D34F47"/>
    <w:rsid w:val="00D354C0"/>
    <w:rsid w:val="00D35BD1"/>
    <w:rsid w:val="00D3689A"/>
    <w:rsid w:val="00D36B95"/>
    <w:rsid w:val="00D37010"/>
    <w:rsid w:val="00D371AF"/>
    <w:rsid w:val="00D37B6C"/>
    <w:rsid w:val="00D4069D"/>
    <w:rsid w:val="00D41437"/>
    <w:rsid w:val="00D41971"/>
    <w:rsid w:val="00D4234F"/>
    <w:rsid w:val="00D426C1"/>
    <w:rsid w:val="00D42912"/>
    <w:rsid w:val="00D43071"/>
    <w:rsid w:val="00D432FA"/>
    <w:rsid w:val="00D43A60"/>
    <w:rsid w:val="00D43D17"/>
    <w:rsid w:val="00D43EA6"/>
    <w:rsid w:val="00D43EF1"/>
    <w:rsid w:val="00D44058"/>
    <w:rsid w:val="00D440BD"/>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3CFC"/>
    <w:rsid w:val="00D740E1"/>
    <w:rsid w:val="00D74103"/>
    <w:rsid w:val="00D74409"/>
    <w:rsid w:val="00D7488B"/>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5E10"/>
    <w:rsid w:val="00D86278"/>
    <w:rsid w:val="00D864EC"/>
    <w:rsid w:val="00D86679"/>
    <w:rsid w:val="00D87179"/>
    <w:rsid w:val="00D8776E"/>
    <w:rsid w:val="00D90605"/>
    <w:rsid w:val="00D918AC"/>
    <w:rsid w:val="00D91AF6"/>
    <w:rsid w:val="00D91AFA"/>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CDA"/>
    <w:rsid w:val="00DB4114"/>
    <w:rsid w:val="00DB498F"/>
    <w:rsid w:val="00DB56C4"/>
    <w:rsid w:val="00DB57AB"/>
    <w:rsid w:val="00DB5DD5"/>
    <w:rsid w:val="00DB62AB"/>
    <w:rsid w:val="00DB640F"/>
    <w:rsid w:val="00DB6778"/>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772F"/>
    <w:rsid w:val="00E002DC"/>
    <w:rsid w:val="00E00A2F"/>
    <w:rsid w:val="00E00A76"/>
    <w:rsid w:val="00E00B0E"/>
    <w:rsid w:val="00E01812"/>
    <w:rsid w:val="00E01825"/>
    <w:rsid w:val="00E01952"/>
    <w:rsid w:val="00E01E9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BF7"/>
    <w:rsid w:val="00E24DEA"/>
    <w:rsid w:val="00E25593"/>
    <w:rsid w:val="00E26A56"/>
    <w:rsid w:val="00E27286"/>
    <w:rsid w:val="00E273F6"/>
    <w:rsid w:val="00E273F8"/>
    <w:rsid w:val="00E2755A"/>
    <w:rsid w:val="00E30157"/>
    <w:rsid w:val="00E317DA"/>
    <w:rsid w:val="00E3196D"/>
    <w:rsid w:val="00E31F60"/>
    <w:rsid w:val="00E32D6F"/>
    <w:rsid w:val="00E33414"/>
    <w:rsid w:val="00E337E8"/>
    <w:rsid w:val="00E338CF"/>
    <w:rsid w:val="00E3483C"/>
    <w:rsid w:val="00E3483D"/>
    <w:rsid w:val="00E36278"/>
    <w:rsid w:val="00E3694C"/>
    <w:rsid w:val="00E36F1D"/>
    <w:rsid w:val="00E37135"/>
    <w:rsid w:val="00E37140"/>
    <w:rsid w:val="00E371CF"/>
    <w:rsid w:val="00E3774F"/>
    <w:rsid w:val="00E4017E"/>
    <w:rsid w:val="00E40615"/>
    <w:rsid w:val="00E40DF8"/>
    <w:rsid w:val="00E416BA"/>
    <w:rsid w:val="00E4225E"/>
    <w:rsid w:val="00E433E6"/>
    <w:rsid w:val="00E43857"/>
    <w:rsid w:val="00E43C14"/>
    <w:rsid w:val="00E44763"/>
    <w:rsid w:val="00E44DBF"/>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3AD7"/>
    <w:rsid w:val="00E54635"/>
    <w:rsid w:val="00E5486E"/>
    <w:rsid w:val="00E54EF0"/>
    <w:rsid w:val="00E55A30"/>
    <w:rsid w:val="00E55A3F"/>
    <w:rsid w:val="00E56262"/>
    <w:rsid w:val="00E564D8"/>
    <w:rsid w:val="00E566E5"/>
    <w:rsid w:val="00E56BEA"/>
    <w:rsid w:val="00E56C22"/>
    <w:rsid w:val="00E5775C"/>
    <w:rsid w:val="00E57C2D"/>
    <w:rsid w:val="00E6031F"/>
    <w:rsid w:val="00E609C5"/>
    <w:rsid w:val="00E60D58"/>
    <w:rsid w:val="00E615F1"/>
    <w:rsid w:val="00E616FF"/>
    <w:rsid w:val="00E61E9A"/>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67A44"/>
    <w:rsid w:val="00E70338"/>
    <w:rsid w:val="00E70632"/>
    <w:rsid w:val="00E70730"/>
    <w:rsid w:val="00E709E6"/>
    <w:rsid w:val="00E71075"/>
    <w:rsid w:val="00E7179E"/>
    <w:rsid w:val="00E71B74"/>
    <w:rsid w:val="00E7271B"/>
    <w:rsid w:val="00E73361"/>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70A3"/>
    <w:rsid w:val="00E8781A"/>
    <w:rsid w:val="00E9050F"/>
    <w:rsid w:val="00E90553"/>
    <w:rsid w:val="00E90A32"/>
    <w:rsid w:val="00E90F67"/>
    <w:rsid w:val="00E9135E"/>
    <w:rsid w:val="00E923D7"/>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0A0"/>
    <w:rsid w:val="00EB139D"/>
    <w:rsid w:val="00EB1571"/>
    <w:rsid w:val="00EB1C98"/>
    <w:rsid w:val="00EB209A"/>
    <w:rsid w:val="00EB2AF0"/>
    <w:rsid w:val="00EB2C14"/>
    <w:rsid w:val="00EB3207"/>
    <w:rsid w:val="00EB3C3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147C"/>
    <w:rsid w:val="00ED22CE"/>
    <w:rsid w:val="00ED29BF"/>
    <w:rsid w:val="00ED3042"/>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1"/>
    <w:rsid w:val="00EE24E3"/>
    <w:rsid w:val="00EE314E"/>
    <w:rsid w:val="00EE315F"/>
    <w:rsid w:val="00EE392A"/>
    <w:rsid w:val="00EE42AB"/>
    <w:rsid w:val="00EE42BD"/>
    <w:rsid w:val="00EE4A3F"/>
    <w:rsid w:val="00EE4D5F"/>
    <w:rsid w:val="00EE4E74"/>
    <w:rsid w:val="00EE5291"/>
    <w:rsid w:val="00EE5844"/>
    <w:rsid w:val="00EE5FA7"/>
    <w:rsid w:val="00EE64E3"/>
    <w:rsid w:val="00EE664E"/>
    <w:rsid w:val="00EE6DCE"/>
    <w:rsid w:val="00EE71E4"/>
    <w:rsid w:val="00EE7D39"/>
    <w:rsid w:val="00EF02CB"/>
    <w:rsid w:val="00EF04D4"/>
    <w:rsid w:val="00EF0C18"/>
    <w:rsid w:val="00EF0FBB"/>
    <w:rsid w:val="00EF18F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32A4"/>
    <w:rsid w:val="00F13416"/>
    <w:rsid w:val="00F13C4F"/>
    <w:rsid w:val="00F13DF5"/>
    <w:rsid w:val="00F144B7"/>
    <w:rsid w:val="00F1502F"/>
    <w:rsid w:val="00F1585A"/>
    <w:rsid w:val="00F15CE8"/>
    <w:rsid w:val="00F1608B"/>
    <w:rsid w:val="00F160A1"/>
    <w:rsid w:val="00F163F1"/>
    <w:rsid w:val="00F1645E"/>
    <w:rsid w:val="00F16598"/>
    <w:rsid w:val="00F168A1"/>
    <w:rsid w:val="00F16A2F"/>
    <w:rsid w:val="00F16AD8"/>
    <w:rsid w:val="00F16E94"/>
    <w:rsid w:val="00F17776"/>
    <w:rsid w:val="00F2026E"/>
    <w:rsid w:val="00F205EF"/>
    <w:rsid w:val="00F206C4"/>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BE0"/>
    <w:rsid w:val="00F27D41"/>
    <w:rsid w:val="00F300E4"/>
    <w:rsid w:val="00F30262"/>
    <w:rsid w:val="00F302F4"/>
    <w:rsid w:val="00F30714"/>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C38"/>
    <w:rsid w:val="00F51CE5"/>
    <w:rsid w:val="00F51CFD"/>
    <w:rsid w:val="00F539C0"/>
    <w:rsid w:val="00F53D64"/>
    <w:rsid w:val="00F5444A"/>
    <w:rsid w:val="00F5466C"/>
    <w:rsid w:val="00F55969"/>
    <w:rsid w:val="00F55AE6"/>
    <w:rsid w:val="00F55F6E"/>
    <w:rsid w:val="00F56568"/>
    <w:rsid w:val="00F56B7E"/>
    <w:rsid w:val="00F5725B"/>
    <w:rsid w:val="00F57274"/>
    <w:rsid w:val="00F576FD"/>
    <w:rsid w:val="00F60178"/>
    <w:rsid w:val="00F60A89"/>
    <w:rsid w:val="00F61265"/>
    <w:rsid w:val="00F616EB"/>
    <w:rsid w:val="00F617BC"/>
    <w:rsid w:val="00F617FE"/>
    <w:rsid w:val="00F61E66"/>
    <w:rsid w:val="00F61F74"/>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1D1E"/>
    <w:rsid w:val="00F71E96"/>
    <w:rsid w:val="00F72342"/>
    <w:rsid w:val="00F725A8"/>
    <w:rsid w:val="00F72B2E"/>
    <w:rsid w:val="00F72F75"/>
    <w:rsid w:val="00F733C8"/>
    <w:rsid w:val="00F73EC9"/>
    <w:rsid w:val="00F74406"/>
    <w:rsid w:val="00F74857"/>
    <w:rsid w:val="00F7560A"/>
    <w:rsid w:val="00F7562C"/>
    <w:rsid w:val="00F7569A"/>
    <w:rsid w:val="00F7637D"/>
    <w:rsid w:val="00F765B0"/>
    <w:rsid w:val="00F766D8"/>
    <w:rsid w:val="00F77558"/>
    <w:rsid w:val="00F7778C"/>
    <w:rsid w:val="00F7799B"/>
    <w:rsid w:val="00F77DDB"/>
    <w:rsid w:val="00F80523"/>
    <w:rsid w:val="00F80771"/>
    <w:rsid w:val="00F80BDC"/>
    <w:rsid w:val="00F80E7A"/>
    <w:rsid w:val="00F812AE"/>
    <w:rsid w:val="00F81379"/>
    <w:rsid w:val="00F81699"/>
    <w:rsid w:val="00F818FF"/>
    <w:rsid w:val="00F8213D"/>
    <w:rsid w:val="00F824D6"/>
    <w:rsid w:val="00F825ED"/>
    <w:rsid w:val="00F8262D"/>
    <w:rsid w:val="00F828A0"/>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2C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9A1"/>
    <w:rsid w:val="00FB1C69"/>
    <w:rsid w:val="00FB1CF6"/>
    <w:rsid w:val="00FB2FC5"/>
    <w:rsid w:val="00FB32A5"/>
    <w:rsid w:val="00FB3D77"/>
    <w:rsid w:val="00FB41B4"/>
    <w:rsid w:val="00FB4521"/>
    <w:rsid w:val="00FB4A79"/>
    <w:rsid w:val="00FB4FB5"/>
    <w:rsid w:val="00FB5A11"/>
    <w:rsid w:val="00FB5D73"/>
    <w:rsid w:val="00FB65F3"/>
    <w:rsid w:val="00FB75AE"/>
    <w:rsid w:val="00FB7AA1"/>
    <w:rsid w:val="00FB7FE1"/>
    <w:rsid w:val="00FC00CB"/>
    <w:rsid w:val="00FC021C"/>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7A0D"/>
    <w:rsid w:val="00FC7A94"/>
    <w:rsid w:val="00FC7FDD"/>
    <w:rsid w:val="00FD0341"/>
    <w:rsid w:val="00FD06AF"/>
    <w:rsid w:val="00FD0932"/>
    <w:rsid w:val="00FD0BE6"/>
    <w:rsid w:val="00FD0D00"/>
    <w:rsid w:val="00FD0D3C"/>
    <w:rsid w:val="00FD110F"/>
    <w:rsid w:val="00FD156D"/>
    <w:rsid w:val="00FD1B45"/>
    <w:rsid w:val="00FD1CD2"/>
    <w:rsid w:val="00FD20AD"/>
    <w:rsid w:val="00FD2C43"/>
    <w:rsid w:val="00FD312A"/>
    <w:rsid w:val="00FD3B40"/>
    <w:rsid w:val="00FD3B71"/>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7C3"/>
    <w:rsid w:val="00FE1B56"/>
    <w:rsid w:val="00FE429F"/>
    <w:rsid w:val="00FE4D46"/>
    <w:rsid w:val="00FE5396"/>
    <w:rsid w:val="00FE6826"/>
    <w:rsid w:val="00FE69B9"/>
    <w:rsid w:val="00FE716B"/>
    <w:rsid w:val="00FE7C29"/>
    <w:rsid w:val="00FF028D"/>
    <w:rsid w:val="00FF02F9"/>
    <w:rsid w:val="00FF0B23"/>
    <w:rsid w:val="00FF1BB2"/>
    <w:rsid w:val="00FF2097"/>
    <w:rsid w:val="00FF21E5"/>
    <w:rsid w:val="00FF2289"/>
    <w:rsid w:val="00FF291F"/>
    <w:rsid w:val="00FF2D19"/>
    <w:rsid w:val="00FF3E83"/>
    <w:rsid w:val="00FF4B29"/>
    <w:rsid w:val="00FF7A96"/>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6281B2"/>
  <w15:docId w15:val="{51A39419-4BAD-CC46-9D07-C830AC49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6">
    <w:name w:val="table of figures"/>
    <w:basedOn w:val="a1"/>
    <w:next w:val="a1"/>
    <w:uiPriority w:val="99"/>
    <w:unhideWhenUsed/>
    <w:rPr>
      <w:rFonts w:eastAsia="SimSun"/>
      <w:sz w:val="20"/>
      <w:szCs w:val="20"/>
      <w:lang w:val="en-GB" w:eastAsia="en-US"/>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7">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8">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9">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a">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endnote reference"/>
    <w:basedOn w:val="a2"/>
    <w:uiPriority w:val="99"/>
    <w:semiHidden/>
    <w:unhideWhenUsed/>
    <w:qFormat/>
    <w:rPr>
      <w:vertAlign w:val="superscript"/>
    </w:rPr>
  </w:style>
  <w:style w:type="character" w:styleId="aff">
    <w:name w:val="page number"/>
    <w:basedOn w:val="a2"/>
    <w:qFormat/>
  </w:style>
  <w:style w:type="character" w:styleId="aff0">
    <w:name w:val="FollowedHyperlink"/>
    <w:basedOn w:val="a2"/>
    <w:uiPriority w:val="99"/>
    <w:unhideWhenUsed/>
    <w:qFormat/>
    <w:rPr>
      <w:color w:val="954F72" w:themeColor="followedHyperlink"/>
      <w:u w:val="single"/>
    </w:rPr>
  </w:style>
  <w:style w:type="character" w:styleId="aff1">
    <w:name w:val="Emphasis"/>
    <w:basedOn w:val="a2"/>
    <w:uiPriority w:val="20"/>
    <w:qFormat/>
    <w:rPr>
      <w:i/>
      <w:iCs/>
    </w:rPr>
  </w:style>
  <w:style w:type="character" w:styleId="aff2">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3">
    <w:name w:val="Hyperlink"/>
    <w:basedOn w:val="a2"/>
    <w:uiPriority w:val="99"/>
    <w:unhideWhenUsed/>
    <w:qFormat/>
    <w:rPr>
      <w:color w:val="0563C1"/>
      <w:u w:val="single"/>
    </w:rPr>
  </w:style>
  <w:style w:type="character" w:styleId="aff4">
    <w:name w:val="annotation reference"/>
    <w:basedOn w:val="a2"/>
    <w:unhideWhenUsed/>
    <w:qFormat/>
    <w:rPr>
      <w:sz w:val="16"/>
      <w:szCs w:val="16"/>
    </w:rPr>
  </w:style>
  <w:style w:type="character" w:styleId="aff5">
    <w:name w:val="footnote reference"/>
    <w:qFormat/>
    <w:rPr>
      <w:b/>
      <w:position w:val="6"/>
      <w:sz w:val="16"/>
    </w:rPr>
  </w:style>
  <w:style w:type="character" w:customStyle="1" w:styleId="aff6">
    <w:name w:val="批注框文本 字符"/>
    <w:basedOn w:val="a2"/>
    <w:semiHidden/>
    <w:qFormat/>
    <w:rPr>
      <w:rFonts w:ascii="Arial" w:eastAsia="돋움" w:hAnsi="Arial" w:cs="Times New Roman"/>
      <w:sz w:val="18"/>
      <w:szCs w:val="18"/>
    </w:rPr>
  </w:style>
  <w:style w:type="paragraph" w:styleId="aff7">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9"/>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2"/>
    <w:link w:val="aff7"/>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7"/>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9">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8"/>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a">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a"/>
    <w:qFormat/>
    <w:rPr>
      <w:rFonts w:ascii="Times New Roman" w:hAnsi="Times New Roman" w:cs="SimSun"/>
      <w:kern w:val="2"/>
      <w:sz w:val="21"/>
      <w:szCs w:val="20"/>
      <w:lang w:eastAsia="zh-CN"/>
    </w:rPr>
  </w:style>
  <w:style w:type="paragraph" w:customStyle="1" w:styleId="affb">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c">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e">
    <w:name w:val="テキスト"/>
    <w:basedOn w:val="a1"/>
    <w:link w:val="afff"/>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0">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7"/>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1">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7"/>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8">
    <w:name w:val="页脚 字符"/>
    <w:basedOn w:val="a2"/>
    <w:uiPriority w:val="99"/>
    <w:qFormat/>
    <w:rPr>
      <w:rFonts w:ascii="바탕" w:eastAsia="바탕" w:hAnsi="바탕" w:cs="Times New Roman"/>
      <w:szCs w:val="24"/>
    </w:rPr>
  </w:style>
  <w:style w:type="character" w:customStyle="1" w:styleId="afff9">
    <w:name w:val="文档结构图 字符"/>
    <w:basedOn w:val="a2"/>
    <w:semiHidden/>
    <w:qFormat/>
    <w:rPr>
      <w:rFonts w:ascii="Arial" w:eastAsia="돋움" w:hAnsi="Arial" w:cs="Times New Roman"/>
      <w:szCs w:val="24"/>
      <w:shd w:val="clear" w:color="auto" w:fill="000080"/>
    </w:rPr>
  </w:style>
  <w:style w:type="character" w:customStyle="1" w:styleId="afffa">
    <w:name w:val="页眉 字符"/>
    <w:basedOn w:val="a2"/>
    <w:qFormat/>
    <w:rPr>
      <w:rFonts w:ascii="바탕" w:eastAsia="바탕" w:hAnsi="바탕" w:cs="Times New Roman"/>
      <w:szCs w:val="24"/>
    </w:rPr>
  </w:style>
  <w:style w:type="character" w:customStyle="1" w:styleId="afffb">
    <w:name w:val="批注文字 字符"/>
    <w:basedOn w:val="a2"/>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7"/>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7"/>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3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lang w:eastAsia="ko-KR"/>
    </w:rPr>
  </w:style>
  <w:style w:type="table" w:customStyle="1" w:styleId="510">
    <w:name w:val="표 구분선51"/>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3"/>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1"/>
    <w:next w:val="EmailDiscussion2"/>
    <w:link w:val="EmailDiscussionChar"/>
    <w:qFormat/>
    <w:rsid w:val="00051E38"/>
    <w:pPr>
      <w:numPr>
        <w:numId w:val="53"/>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051E38"/>
    <w:rPr>
      <w:rFonts w:ascii="Arial" w:eastAsia="MS Mincho" w:hAnsi="Arial" w:cs="Times New Roman"/>
      <w:b/>
      <w:szCs w:val="24"/>
      <w:lang w:val="en-GB" w:eastAsia="en-GB"/>
    </w:rPr>
  </w:style>
  <w:style w:type="paragraph" w:customStyle="1" w:styleId="EmailDiscussion2">
    <w:name w:val="EmailDiscussion2"/>
    <w:basedOn w:val="Doc-text2"/>
    <w:uiPriority w:val="99"/>
    <w:qFormat/>
    <w:rsid w:val="00051E38"/>
    <w:pPr>
      <w:tabs>
        <w:tab w:val="left" w:pos="1622"/>
      </w:tabs>
      <w:spacing w:after="0" w:line="240" w:lineRule="auto"/>
      <w:ind w:left="1622" w:hanging="363"/>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476">
      <w:bodyDiv w:val="1"/>
      <w:marLeft w:val="0"/>
      <w:marRight w:val="0"/>
      <w:marTop w:val="0"/>
      <w:marBottom w:val="0"/>
      <w:divBdr>
        <w:top w:val="none" w:sz="0" w:space="0" w:color="auto"/>
        <w:left w:val="none" w:sz="0" w:space="0" w:color="auto"/>
        <w:bottom w:val="none" w:sz="0" w:space="0" w:color="auto"/>
        <w:right w:val="none" w:sz="0" w:space="0" w:color="auto"/>
      </w:divBdr>
    </w:div>
    <w:div w:id="42222577">
      <w:bodyDiv w:val="1"/>
      <w:marLeft w:val="0"/>
      <w:marRight w:val="0"/>
      <w:marTop w:val="0"/>
      <w:marBottom w:val="0"/>
      <w:divBdr>
        <w:top w:val="none" w:sz="0" w:space="0" w:color="auto"/>
        <w:left w:val="none" w:sz="0" w:space="0" w:color="auto"/>
        <w:bottom w:val="none" w:sz="0" w:space="0" w:color="auto"/>
        <w:right w:val="none" w:sz="0" w:space="0" w:color="auto"/>
      </w:divBdr>
    </w:div>
    <w:div w:id="98186117">
      <w:bodyDiv w:val="1"/>
      <w:marLeft w:val="0"/>
      <w:marRight w:val="0"/>
      <w:marTop w:val="0"/>
      <w:marBottom w:val="0"/>
      <w:divBdr>
        <w:top w:val="none" w:sz="0" w:space="0" w:color="auto"/>
        <w:left w:val="none" w:sz="0" w:space="0" w:color="auto"/>
        <w:bottom w:val="none" w:sz="0" w:space="0" w:color="auto"/>
        <w:right w:val="none" w:sz="0" w:space="0" w:color="auto"/>
      </w:divBdr>
    </w:div>
    <w:div w:id="179011455">
      <w:bodyDiv w:val="1"/>
      <w:marLeft w:val="0"/>
      <w:marRight w:val="0"/>
      <w:marTop w:val="0"/>
      <w:marBottom w:val="0"/>
      <w:divBdr>
        <w:top w:val="none" w:sz="0" w:space="0" w:color="auto"/>
        <w:left w:val="none" w:sz="0" w:space="0" w:color="auto"/>
        <w:bottom w:val="none" w:sz="0" w:space="0" w:color="auto"/>
        <w:right w:val="none" w:sz="0" w:space="0" w:color="auto"/>
      </w:divBdr>
    </w:div>
    <w:div w:id="294677154">
      <w:bodyDiv w:val="1"/>
      <w:marLeft w:val="0"/>
      <w:marRight w:val="0"/>
      <w:marTop w:val="0"/>
      <w:marBottom w:val="0"/>
      <w:divBdr>
        <w:top w:val="none" w:sz="0" w:space="0" w:color="auto"/>
        <w:left w:val="none" w:sz="0" w:space="0" w:color="auto"/>
        <w:bottom w:val="none" w:sz="0" w:space="0" w:color="auto"/>
        <w:right w:val="none" w:sz="0" w:space="0" w:color="auto"/>
      </w:divBdr>
    </w:div>
    <w:div w:id="928733334">
      <w:bodyDiv w:val="1"/>
      <w:marLeft w:val="0"/>
      <w:marRight w:val="0"/>
      <w:marTop w:val="0"/>
      <w:marBottom w:val="0"/>
      <w:divBdr>
        <w:top w:val="none" w:sz="0" w:space="0" w:color="auto"/>
        <w:left w:val="none" w:sz="0" w:space="0" w:color="auto"/>
        <w:bottom w:val="none" w:sz="0" w:space="0" w:color="auto"/>
        <w:right w:val="none" w:sz="0" w:space="0" w:color="auto"/>
      </w:divBdr>
    </w:div>
    <w:div w:id="1016033440">
      <w:bodyDiv w:val="1"/>
      <w:marLeft w:val="0"/>
      <w:marRight w:val="0"/>
      <w:marTop w:val="0"/>
      <w:marBottom w:val="0"/>
      <w:divBdr>
        <w:top w:val="none" w:sz="0" w:space="0" w:color="auto"/>
        <w:left w:val="none" w:sz="0" w:space="0" w:color="auto"/>
        <w:bottom w:val="none" w:sz="0" w:space="0" w:color="auto"/>
        <w:right w:val="none" w:sz="0" w:space="0" w:color="auto"/>
      </w:divBdr>
    </w:div>
    <w:div w:id="141192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93E7585-EC15-4949-996C-F674503F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47</Pages>
  <Words>16863</Words>
  <Characters>96122</Characters>
  <Application>Microsoft Office Word</Application>
  <DocSecurity>0</DocSecurity>
  <Lines>801</Lines>
  <Paragraphs>225</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112760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150</cp:revision>
  <dcterms:created xsi:type="dcterms:W3CDTF">2023-11-13T14:45:00Z</dcterms:created>
  <dcterms:modified xsi:type="dcterms:W3CDTF">2023-11-16T21:10:00Z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1696813005</vt:lpwstr>
  </property>
  <property fmtid="{D5CDD505-2E9C-101B-9397-08002B2CF9AE}" pid="17" name="CWM09cb33f081e511ee8000376800003768">
    <vt:lpwstr>CWMa1/C1bspg6sB5BFBZTRc+PU4CzrSgziWdhg9hmTkdX/YRROhoD5kFAdviFJrnsOKpyT3CgZ8rX9IOjWb5t10QQ==</vt:lpwstr>
  </property>
</Properties>
</file>